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59" w:rsidRPr="00F65D37" w:rsidRDefault="00CF5559" w:rsidP="00CF5559">
      <w:pPr>
        <w:rPr>
          <w:rFonts w:cstheme="minorHAnsi"/>
          <w:i/>
        </w:rPr>
      </w:pPr>
      <w:r w:rsidRPr="00F65D37">
        <w:rPr>
          <w:rFonts w:cstheme="minorHAnsi"/>
          <w:b/>
          <w:i/>
        </w:rPr>
        <w:t xml:space="preserve">Inklusion </w:t>
      </w:r>
      <w:r w:rsidRPr="00F65D37">
        <w:rPr>
          <w:rFonts w:cstheme="minorHAnsi"/>
          <w:i/>
        </w:rPr>
        <w:t>– punkt til orientering, drøftelse og mulig beslutning (ca. 45 min.)</w:t>
      </w:r>
    </w:p>
    <w:p w:rsidR="00CF5559" w:rsidRPr="00F65D37" w:rsidRDefault="00CF5559" w:rsidP="00CF5559">
      <w:pPr>
        <w:rPr>
          <w:rFonts w:cstheme="minorHAnsi"/>
          <w:i/>
        </w:rPr>
      </w:pPr>
      <w:r w:rsidRPr="00F65D37">
        <w:rPr>
          <w:rFonts w:cstheme="minorHAnsi"/>
          <w:i/>
        </w:rPr>
        <w:t>Skolebestyrelsen har ønsket at ledelsen gennemgår dette området, og hvordan dette håndteres både på kommunalt niveau og lokalt på Helsingør Skole.</w:t>
      </w:r>
    </w:p>
    <w:p w:rsidR="00CF5559" w:rsidRPr="00F65D37" w:rsidRDefault="00CF5559">
      <w:pPr>
        <w:rPr>
          <w:rFonts w:cstheme="minorHAnsi"/>
          <w:i/>
        </w:rPr>
      </w:pPr>
    </w:p>
    <w:p w:rsidR="007E74B5" w:rsidRPr="00F65D37" w:rsidRDefault="007E74B5" w:rsidP="007E74B5">
      <w:pPr>
        <w:rPr>
          <w:rFonts w:cstheme="minorHAnsi"/>
          <w:i/>
        </w:rPr>
      </w:pPr>
      <w:r w:rsidRPr="00F65D37">
        <w:rPr>
          <w:rFonts w:cstheme="minorHAnsi"/>
          <w:i/>
        </w:rPr>
        <w:t xml:space="preserve">Inklusion </w:t>
      </w:r>
      <w:r w:rsidR="00E441B3" w:rsidRPr="00F65D37">
        <w:rPr>
          <w:rFonts w:cstheme="minorHAnsi"/>
          <w:i/>
        </w:rPr>
        <w:t>– uddrag fra UVM</w:t>
      </w:r>
    </w:p>
    <w:p w:rsidR="007E74B5" w:rsidRPr="00F65D37" w:rsidRDefault="007E74B5" w:rsidP="007E74B5">
      <w:pPr>
        <w:rPr>
          <w:rFonts w:cstheme="minorHAnsi"/>
        </w:rPr>
      </w:pPr>
      <w:r w:rsidRPr="00F65D37">
        <w:rPr>
          <w:rFonts w:cstheme="minorHAnsi"/>
        </w:rPr>
        <w:t xml:space="preserve">Ifølge undervisningsministeriet skal elevers udvikling og læring så vidt muligt finde sted i den almindelige undervisning. Folkeskolen skal grundlæggende tilgodese alle børns læring og trivsel. Børn med særlige behov skal så vidt muligt ikke udskilles til særlige undervisningstilbud, men undervises sammen med deres kammerater i den almene undervisning. Det skal ske med den nødvendige støtte og hjælpemidler. </w:t>
      </w:r>
    </w:p>
    <w:p w:rsidR="007E74B5" w:rsidRPr="00F65D37" w:rsidRDefault="007E74B5" w:rsidP="007E74B5">
      <w:pPr>
        <w:rPr>
          <w:rFonts w:cstheme="minorHAnsi"/>
        </w:rPr>
      </w:pPr>
      <w:r w:rsidRPr="00F65D37">
        <w:rPr>
          <w:rFonts w:cstheme="minorHAnsi"/>
        </w:rPr>
        <w:t xml:space="preserve">For at understøtte at elevernes udvikling og læring i videst mulig omfang kan finde sted i den almindelige undervisning, har skoler mulighed for at give støtte til elever og </w:t>
      </w:r>
      <w:r w:rsidRPr="00F65D37">
        <w:rPr>
          <w:rFonts w:cstheme="minorHAnsi"/>
        </w:rPr>
        <w:lastRenderedPageBreak/>
        <w:t xml:space="preserve">tilrettelægge undervisningen på måder, som kan understøtte inklusionen af elever med særlige behov i den almindelige klasse. </w:t>
      </w:r>
    </w:p>
    <w:p w:rsidR="00B42F0C" w:rsidRPr="00F65D37" w:rsidRDefault="007E74B5" w:rsidP="007E74B5">
      <w:pPr>
        <w:rPr>
          <w:rFonts w:cstheme="minorHAnsi"/>
        </w:rPr>
      </w:pPr>
      <w:r w:rsidRPr="00F65D37">
        <w:rPr>
          <w:rFonts w:cstheme="minorHAnsi"/>
        </w:rPr>
        <w:t xml:space="preserve">Aktiviteterne kan omfatte holddannelse, undervisningsdifferentiering og supplerende undervisning. </w:t>
      </w:r>
    </w:p>
    <w:p w:rsidR="007E74B5" w:rsidRPr="00F65D37" w:rsidRDefault="007E74B5" w:rsidP="007E74B5">
      <w:pPr>
        <w:rPr>
          <w:rFonts w:cstheme="minorHAnsi"/>
        </w:rPr>
      </w:pPr>
      <w:r w:rsidRPr="00F65D37">
        <w:rPr>
          <w:rFonts w:cstheme="minorHAnsi"/>
        </w:rPr>
        <w:t>Det er skolelederen på den enkelte skole, der har ansvar for, at skolen kan tilrettelægge et relevant undervisningstilbud i den almindelige klasse. Skolelederen har ansvaret for at vurdere, om skolen kan imødekomme elevens særlige behov inden for rammerne af den almindelige undervisning.</w:t>
      </w:r>
    </w:p>
    <w:p w:rsidR="007E74B5" w:rsidRPr="00F65D37" w:rsidRDefault="007E74B5">
      <w:pPr>
        <w:rPr>
          <w:rFonts w:cstheme="minorHAnsi"/>
        </w:rPr>
      </w:pPr>
    </w:p>
    <w:p w:rsidR="007E74B5" w:rsidRPr="00F65D37" w:rsidRDefault="00B42F0C">
      <w:pPr>
        <w:rPr>
          <w:rFonts w:cstheme="minorHAnsi"/>
        </w:rPr>
      </w:pPr>
      <w:r w:rsidRPr="00F65D37">
        <w:rPr>
          <w:rFonts w:cstheme="minorHAnsi"/>
        </w:rPr>
        <w:t xml:space="preserve">Der blev lavet en større kommunal analyse specialtilbuddene på skoleområdet i 2017 der peger på </w:t>
      </w:r>
      <w:r w:rsidR="00E441B3" w:rsidRPr="00F65D37">
        <w:rPr>
          <w:rFonts w:cstheme="minorHAnsi"/>
        </w:rPr>
        <w:t xml:space="preserve">at vi som skole skal </w:t>
      </w:r>
      <w:r w:rsidRPr="00F65D37">
        <w:rPr>
          <w:rFonts w:cstheme="minorHAnsi"/>
        </w:rPr>
        <w:t>lave mindre indgribende foranstaltninger.</w:t>
      </w:r>
    </w:p>
    <w:p w:rsidR="00B42F0C" w:rsidRPr="00F65D37" w:rsidRDefault="00B42F0C" w:rsidP="00B42F0C">
      <w:pPr>
        <w:rPr>
          <w:rFonts w:cstheme="minorHAnsi"/>
          <w:b/>
        </w:rPr>
      </w:pPr>
    </w:p>
    <w:p w:rsidR="00B42F0C" w:rsidRPr="00F65D37" w:rsidRDefault="00B42F0C" w:rsidP="00B42F0C">
      <w:pPr>
        <w:rPr>
          <w:rFonts w:cstheme="minorHAnsi"/>
          <w:b/>
        </w:rPr>
      </w:pPr>
      <w:r w:rsidRPr="00F65D37">
        <w:rPr>
          <w:rFonts w:cstheme="minorHAnsi"/>
          <w:b/>
        </w:rPr>
        <w:t>Sagsgang:</w:t>
      </w:r>
    </w:p>
    <w:p w:rsidR="00B42F0C" w:rsidRPr="00F65D37" w:rsidRDefault="00B42F0C" w:rsidP="00B42F0C">
      <w:pPr>
        <w:rPr>
          <w:rFonts w:cstheme="minorHAnsi"/>
        </w:rPr>
      </w:pPr>
      <w:r w:rsidRPr="00F65D37">
        <w:rPr>
          <w:rFonts w:cstheme="minorHAnsi"/>
        </w:rPr>
        <w:t>Lokal drøftelse -&gt; Tværfaglig fora -&gt; dialogmøde -&gt; PPV -&gt; udredning -&gt; inkluderende indsats -&gt; visitation</w:t>
      </w:r>
    </w:p>
    <w:p w:rsidR="00B42F0C" w:rsidRPr="00F65D37" w:rsidRDefault="00B42F0C" w:rsidP="00B42F0C">
      <w:pPr>
        <w:rPr>
          <w:rFonts w:cstheme="minorHAnsi"/>
        </w:rPr>
      </w:pPr>
    </w:p>
    <w:p w:rsidR="00B42F0C" w:rsidRPr="00F65D37" w:rsidRDefault="00B42F0C" w:rsidP="00B42F0C">
      <w:pPr>
        <w:rPr>
          <w:rFonts w:cstheme="minorHAnsi"/>
        </w:rPr>
      </w:pPr>
      <w:r w:rsidRPr="00F65D37">
        <w:rPr>
          <w:rFonts w:cstheme="minorHAnsi"/>
        </w:rPr>
        <w:t>Lovstof: PPV der peger på specialpædagogisk behov udløser en timepulje til ekstra hjælp til eleven.</w:t>
      </w:r>
    </w:p>
    <w:p w:rsidR="00B42F0C" w:rsidRPr="00F65D37" w:rsidRDefault="00B42F0C" w:rsidP="00B42F0C">
      <w:pPr>
        <w:rPr>
          <w:rFonts w:cstheme="minorHAnsi"/>
        </w:rPr>
      </w:pPr>
    </w:p>
    <w:p w:rsidR="00E441B3" w:rsidRPr="00F65D37" w:rsidRDefault="00E441B3" w:rsidP="00B42F0C">
      <w:pPr>
        <w:rPr>
          <w:rFonts w:cstheme="minorHAnsi"/>
        </w:rPr>
      </w:pPr>
      <w:r w:rsidRPr="00F65D37">
        <w:rPr>
          <w:rFonts w:cstheme="minorHAnsi"/>
        </w:rPr>
        <w:t>Udløser dilemmaer</w:t>
      </w:r>
    </w:p>
    <w:p w:rsidR="00B42F0C" w:rsidRPr="00F65D37" w:rsidRDefault="00B42F0C" w:rsidP="00E441B3">
      <w:pPr>
        <w:pStyle w:val="Listeafsnit"/>
        <w:numPr>
          <w:ilvl w:val="0"/>
          <w:numId w:val="5"/>
        </w:numPr>
        <w:rPr>
          <w:rFonts w:cstheme="minorHAnsi"/>
        </w:rPr>
      </w:pPr>
      <w:r w:rsidRPr="00F65D37">
        <w:rPr>
          <w:rFonts w:cstheme="minorHAnsi"/>
        </w:rPr>
        <w:t>Ressourcespørgsmål</w:t>
      </w:r>
    </w:p>
    <w:p w:rsidR="00B42F0C" w:rsidRPr="00F65D37" w:rsidRDefault="00B42F0C" w:rsidP="00E441B3">
      <w:pPr>
        <w:pStyle w:val="Listeafsnit"/>
        <w:numPr>
          <w:ilvl w:val="0"/>
          <w:numId w:val="5"/>
        </w:numPr>
        <w:rPr>
          <w:rFonts w:cstheme="minorHAnsi"/>
        </w:rPr>
      </w:pPr>
      <w:r w:rsidRPr="00F65D37">
        <w:rPr>
          <w:rFonts w:cstheme="minorHAnsi"/>
        </w:rPr>
        <w:t>Kompetencer hos medarbejdere</w:t>
      </w:r>
    </w:p>
    <w:p w:rsidR="007E74B5" w:rsidRPr="00F65D37" w:rsidRDefault="007E74B5">
      <w:pPr>
        <w:rPr>
          <w:rFonts w:cstheme="minorHAnsi"/>
        </w:rPr>
      </w:pPr>
    </w:p>
    <w:p w:rsidR="00CF5559" w:rsidRPr="00F65D37" w:rsidRDefault="00CF5559">
      <w:pPr>
        <w:rPr>
          <w:rFonts w:cstheme="minorHAnsi"/>
          <w:b/>
        </w:rPr>
      </w:pPr>
      <w:r w:rsidRPr="00F65D37">
        <w:rPr>
          <w:rFonts w:cstheme="minorHAnsi"/>
          <w:b/>
        </w:rPr>
        <w:t>Kommunalt niveau</w:t>
      </w:r>
    </w:p>
    <w:p w:rsidR="00407D44" w:rsidRPr="00F65D37" w:rsidRDefault="00407D44" w:rsidP="00407D44">
      <w:pPr>
        <w:pStyle w:val="Listeafsnit"/>
        <w:numPr>
          <w:ilvl w:val="0"/>
          <w:numId w:val="1"/>
        </w:numPr>
        <w:rPr>
          <w:rFonts w:cstheme="minorHAnsi"/>
        </w:rPr>
      </w:pPr>
      <w:r w:rsidRPr="00F65D37">
        <w:rPr>
          <w:rFonts w:cstheme="minorHAnsi"/>
        </w:rPr>
        <w:t>L-klasserne</w:t>
      </w:r>
      <w:r w:rsidR="00EC7086" w:rsidRPr="00F65D37">
        <w:rPr>
          <w:rFonts w:cstheme="minorHAnsi"/>
        </w:rPr>
        <w:t xml:space="preserve">: </w:t>
      </w:r>
      <w:proofErr w:type="spellStart"/>
      <w:r w:rsidR="00EC7086" w:rsidRPr="00F65D37">
        <w:rPr>
          <w:rFonts w:cstheme="minorHAnsi"/>
        </w:rPr>
        <w:t>Socio</w:t>
      </w:r>
      <w:proofErr w:type="spellEnd"/>
      <w:r w:rsidR="00EC7086" w:rsidRPr="00F65D37">
        <w:rPr>
          <w:rFonts w:cstheme="minorHAnsi"/>
        </w:rPr>
        <w:t>-emotionelle vanskeligheder. 0. – 7. klassetrin</w:t>
      </w:r>
      <w:r w:rsidR="00215CEF" w:rsidRPr="00F65D37">
        <w:rPr>
          <w:rFonts w:cstheme="minorHAnsi"/>
        </w:rPr>
        <w:t>. (BO)</w:t>
      </w:r>
    </w:p>
    <w:p w:rsidR="00407D44" w:rsidRPr="00F65D37" w:rsidRDefault="00407D44" w:rsidP="00407D44">
      <w:pPr>
        <w:pStyle w:val="Listeafsnit"/>
        <w:numPr>
          <w:ilvl w:val="0"/>
          <w:numId w:val="1"/>
        </w:numPr>
        <w:rPr>
          <w:rFonts w:cstheme="minorHAnsi"/>
        </w:rPr>
      </w:pPr>
      <w:r w:rsidRPr="00F65D37">
        <w:rPr>
          <w:rFonts w:cstheme="minorHAnsi"/>
        </w:rPr>
        <w:t>D-klasserne</w:t>
      </w:r>
      <w:r w:rsidR="009376DB" w:rsidRPr="00F65D37">
        <w:rPr>
          <w:rFonts w:cstheme="minorHAnsi"/>
        </w:rPr>
        <w:t>: ADHD</w:t>
      </w:r>
      <w:r w:rsidR="00215CEF" w:rsidRPr="00F65D37">
        <w:rPr>
          <w:rFonts w:cstheme="minorHAnsi"/>
        </w:rPr>
        <w:t xml:space="preserve"> (BO)</w:t>
      </w:r>
    </w:p>
    <w:p w:rsidR="00407D44" w:rsidRPr="00F65D37" w:rsidRDefault="00407D44" w:rsidP="00407D44">
      <w:pPr>
        <w:pStyle w:val="Listeafsnit"/>
        <w:numPr>
          <w:ilvl w:val="0"/>
          <w:numId w:val="1"/>
        </w:numPr>
        <w:rPr>
          <w:rFonts w:cstheme="minorHAnsi"/>
        </w:rPr>
      </w:pPr>
      <w:r w:rsidRPr="00F65D37">
        <w:rPr>
          <w:rFonts w:cstheme="minorHAnsi"/>
        </w:rPr>
        <w:t>H-klasserne</w:t>
      </w:r>
      <w:r w:rsidR="009376DB" w:rsidRPr="00F65D37">
        <w:rPr>
          <w:rFonts w:cstheme="minorHAnsi"/>
        </w:rPr>
        <w:t>: Autisme</w:t>
      </w:r>
      <w:r w:rsidR="00215CEF" w:rsidRPr="00F65D37">
        <w:rPr>
          <w:rFonts w:cstheme="minorHAnsi"/>
        </w:rPr>
        <w:t xml:space="preserve"> (NY)</w:t>
      </w:r>
    </w:p>
    <w:p w:rsidR="00407D44" w:rsidRPr="00F65D37" w:rsidRDefault="00407D44" w:rsidP="00407D44">
      <w:pPr>
        <w:pStyle w:val="Listeafsnit"/>
        <w:numPr>
          <w:ilvl w:val="0"/>
          <w:numId w:val="1"/>
        </w:numPr>
        <w:rPr>
          <w:rFonts w:cstheme="minorHAnsi"/>
        </w:rPr>
      </w:pPr>
      <w:r w:rsidRPr="00F65D37">
        <w:rPr>
          <w:rFonts w:cstheme="minorHAnsi"/>
        </w:rPr>
        <w:t>X-klasserne</w:t>
      </w:r>
      <w:r w:rsidR="009376DB" w:rsidRPr="00F65D37">
        <w:rPr>
          <w:rFonts w:cstheme="minorHAnsi"/>
        </w:rPr>
        <w:t>:</w:t>
      </w:r>
      <w:r w:rsidR="00215CEF" w:rsidRPr="00F65D37">
        <w:rPr>
          <w:rFonts w:cstheme="minorHAnsi"/>
        </w:rPr>
        <w:t xml:space="preserve"> 7 – 10. klasse: både faglige og sociale udfordringer (Ung)</w:t>
      </w:r>
    </w:p>
    <w:p w:rsidR="00EC7086" w:rsidRPr="00F65D37" w:rsidRDefault="00EC7086" w:rsidP="00407D44">
      <w:pPr>
        <w:pStyle w:val="Listeafsnit"/>
        <w:numPr>
          <w:ilvl w:val="0"/>
          <w:numId w:val="1"/>
        </w:numPr>
        <w:rPr>
          <w:rFonts w:cstheme="minorHAnsi"/>
        </w:rPr>
      </w:pPr>
      <w:r w:rsidRPr="00F65D37">
        <w:rPr>
          <w:rFonts w:cstheme="minorHAnsi"/>
        </w:rPr>
        <w:t>Team V. Vidtgående generelle- og specifikke indlæringsvanskeligheder</w:t>
      </w:r>
      <w:r w:rsidR="00215CEF" w:rsidRPr="00F65D37">
        <w:rPr>
          <w:rFonts w:cstheme="minorHAnsi"/>
        </w:rPr>
        <w:t xml:space="preserve"> (Espergærde)</w:t>
      </w:r>
    </w:p>
    <w:p w:rsidR="00407D44" w:rsidRPr="00F65D37" w:rsidRDefault="00407D44" w:rsidP="00407D44">
      <w:pPr>
        <w:rPr>
          <w:rFonts w:cstheme="minorHAnsi"/>
        </w:rPr>
      </w:pPr>
      <w:r w:rsidRPr="00F65D37">
        <w:rPr>
          <w:rFonts w:cstheme="minorHAnsi"/>
        </w:rPr>
        <w:lastRenderedPageBreak/>
        <w:t xml:space="preserve">Derudover visiterer vi en smule til blandt andet efterskoler og </w:t>
      </w:r>
      <w:proofErr w:type="spellStart"/>
      <w:r w:rsidRPr="00F65D37">
        <w:rPr>
          <w:rFonts w:cstheme="minorHAnsi"/>
        </w:rPr>
        <w:t>uden</w:t>
      </w:r>
      <w:r w:rsidR="00E441B3" w:rsidRPr="00F65D37">
        <w:rPr>
          <w:rFonts w:cstheme="minorHAnsi"/>
        </w:rPr>
        <w:t>k</w:t>
      </w:r>
      <w:r w:rsidRPr="00F65D37">
        <w:rPr>
          <w:rFonts w:cstheme="minorHAnsi"/>
        </w:rPr>
        <w:t>ommunale</w:t>
      </w:r>
      <w:proofErr w:type="spellEnd"/>
      <w:r w:rsidRPr="00F65D37">
        <w:rPr>
          <w:rFonts w:cstheme="minorHAnsi"/>
        </w:rPr>
        <w:t xml:space="preserve"> tilbud</w:t>
      </w:r>
    </w:p>
    <w:p w:rsidR="00CF5559" w:rsidRPr="00F65D37" w:rsidRDefault="00CF5559">
      <w:pPr>
        <w:rPr>
          <w:rFonts w:cstheme="minorHAnsi"/>
        </w:rPr>
      </w:pPr>
    </w:p>
    <w:p w:rsidR="00CF5559" w:rsidRPr="00F65D37" w:rsidRDefault="00CF5559">
      <w:pPr>
        <w:rPr>
          <w:rFonts w:cstheme="minorHAnsi"/>
          <w:b/>
        </w:rPr>
      </w:pPr>
      <w:r w:rsidRPr="00F65D37">
        <w:rPr>
          <w:rFonts w:cstheme="minorHAnsi"/>
          <w:b/>
        </w:rPr>
        <w:t>HS niveau</w:t>
      </w:r>
    </w:p>
    <w:p w:rsidR="00407D44" w:rsidRPr="00F65D37" w:rsidRDefault="009376DB" w:rsidP="00407D44">
      <w:pPr>
        <w:pStyle w:val="Listeafsnit"/>
        <w:numPr>
          <w:ilvl w:val="0"/>
          <w:numId w:val="2"/>
        </w:numPr>
        <w:rPr>
          <w:rFonts w:cstheme="minorHAnsi"/>
        </w:rPr>
      </w:pPr>
      <w:r w:rsidRPr="00F65D37">
        <w:rPr>
          <w:rFonts w:cstheme="minorHAnsi"/>
        </w:rPr>
        <w:t>SIB: Drivhus + stillezone. Henvender sig til elever med særlige behov, både faglige og sociale behov.</w:t>
      </w:r>
    </w:p>
    <w:p w:rsidR="00407D44" w:rsidRPr="00F65D37" w:rsidRDefault="00407D44" w:rsidP="00407D44">
      <w:pPr>
        <w:pStyle w:val="Listeafsnit"/>
        <w:numPr>
          <w:ilvl w:val="0"/>
          <w:numId w:val="2"/>
        </w:numPr>
        <w:rPr>
          <w:rFonts w:cstheme="minorHAnsi"/>
        </w:rPr>
      </w:pPr>
      <w:r w:rsidRPr="00F65D37">
        <w:rPr>
          <w:rFonts w:cstheme="minorHAnsi"/>
        </w:rPr>
        <w:t>NV: Trivselshuset</w:t>
      </w:r>
      <w:r w:rsidR="00DC3C48" w:rsidRPr="00F65D37">
        <w:rPr>
          <w:rFonts w:cstheme="minorHAnsi"/>
        </w:rPr>
        <w:t xml:space="preserve"> + specialklasser 7. – 9 årgang + modtagerklasser </w:t>
      </w:r>
    </w:p>
    <w:p w:rsidR="00407D44" w:rsidRPr="00F65D37" w:rsidRDefault="00407D44" w:rsidP="00407D44">
      <w:pPr>
        <w:pStyle w:val="Listeafsnit"/>
        <w:numPr>
          <w:ilvl w:val="0"/>
          <w:numId w:val="2"/>
        </w:numPr>
        <w:rPr>
          <w:rFonts w:cstheme="minorHAnsi"/>
        </w:rPr>
      </w:pPr>
      <w:r w:rsidRPr="00F65D37">
        <w:rPr>
          <w:rFonts w:cstheme="minorHAnsi"/>
        </w:rPr>
        <w:t>GU: Ressourcecenter</w:t>
      </w:r>
      <w:r w:rsidR="009376DB" w:rsidRPr="00F65D37">
        <w:rPr>
          <w:rFonts w:cstheme="minorHAnsi"/>
        </w:rPr>
        <w:t xml:space="preserve"> + kompetenceklasse (elever fra 1. – 5. årg. med generelle indlæringsvanskeligheder)</w:t>
      </w:r>
      <w:r w:rsidR="00DC3C48" w:rsidRPr="00F65D37">
        <w:rPr>
          <w:rFonts w:cstheme="minorHAnsi"/>
        </w:rPr>
        <w:t xml:space="preserve"> + specialklasse 0. årgang</w:t>
      </w:r>
    </w:p>
    <w:p w:rsidR="00EC7086" w:rsidRPr="00F65D37" w:rsidRDefault="00EC7086" w:rsidP="00407D44">
      <w:pPr>
        <w:pStyle w:val="Listeafsnit"/>
        <w:numPr>
          <w:ilvl w:val="0"/>
          <w:numId w:val="2"/>
        </w:numPr>
        <w:rPr>
          <w:rFonts w:cstheme="minorHAnsi"/>
        </w:rPr>
      </w:pPr>
      <w:r w:rsidRPr="00F65D37">
        <w:rPr>
          <w:rFonts w:cstheme="minorHAnsi"/>
        </w:rPr>
        <w:t>Ordblind-tilbud</w:t>
      </w:r>
      <w:r w:rsidR="00DC3C48" w:rsidRPr="00F65D37">
        <w:rPr>
          <w:rFonts w:cstheme="minorHAnsi"/>
        </w:rPr>
        <w:t xml:space="preserve"> – på hver afdeling</w:t>
      </w:r>
    </w:p>
    <w:p w:rsidR="00215CEF" w:rsidRPr="00F65D37" w:rsidRDefault="00215CEF" w:rsidP="00407D44">
      <w:pPr>
        <w:pStyle w:val="Listeafsnit"/>
        <w:numPr>
          <w:ilvl w:val="0"/>
          <w:numId w:val="2"/>
        </w:numPr>
        <w:rPr>
          <w:rFonts w:cstheme="minorHAnsi"/>
        </w:rPr>
      </w:pPr>
      <w:r w:rsidRPr="00F65D37">
        <w:rPr>
          <w:rFonts w:cstheme="minorHAnsi"/>
        </w:rPr>
        <w:t>Victoria Kopp</w:t>
      </w:r>
    </w:p>
    <w:p w:rsidR="00215CEF" w:rsidRPr="00F65D37" w:rsidRDefault="00215CEF" w:rsidP="00407D44">
      <w:pPr>
        <w:pStyle w:val="Listeafsnit"/>
        <w:numPr>
          <w:ilvl w:val="0"/>
          <w:numId w:val="2"/>
        </w:numPr>
        <w:rPr>
          <w:rFonts w:cstheme="minorHAnsi"/>
        </w:rPr>
      </w:pPr>
      <w:r w:rsidRPr="00F65D37">
        <w:rPr>
          <w:rFonts w:cstheme="minorHAnsi"/>
        </w:rPr>
        <w:t>Cecilie Pantmann</w:t>
      </w:r>
    </w:p>
    <w:p w:rsidR="00CF5559" w:rsidRPr="00F65D37" w:rsidRDefault="00CF5559">
      <w:pPr>
        <w:rPr>
          <w:rFonts w:cstheme="minorHAnsi"/>
        </w:rPr>
      </w:pPr>
    </w:p>
    <w:p w:rsidR="0067336D" w:rsidRPr="00F65D37" w:rsidRDefault="0067336D" w:rsidP="0067336D">
      <w:pPr>
        <w:rPr>
          <w:rFonts w:cstheme="minorHAnsi"/>
          <w:b/>
        </w:rPr>
      </w:pPr>
      <w:r w:rsidRPr="00F65D37">
        <w:rPr>
          <w:rFonts w:cstheme="minorHAnsi"/>
          <w:b/>
        </w:rPr>
        <w:t xml:space="preserve">Gråzone: </w:t>
      </w:r>
    </w:p>
    <w:p w:rsidR="0067336D" w:rsidRPr="00F65D37" w:rsidRDefault="0067336D" w:rsidP="0067336D">
      <w:pPr>
        <w:numPr>
          <w:ilvl w:val="0"/>
          <w:numId w:val="4"/>
        </w:numPr>
        <w:rPr>
          <w:rFonts w:cstheme="minorHAnsi"/>
        </w:rPr>
      </w:pPr>
      <w:r w:rsidRPr="00F65D37">
        <w:rPr>
          <w:rFonts w:cstheme="minorHAnsi"/>
        </w:rPr>
        <w:t>Overgange fra dag</w:t>
      </w:r>
      <w:r w:rsidR="00E441B3" w:rsidRPr="00F65D37">
        <w:rPr>
          <w:rFonts w:cstheme="minorHAnsi"/>
        </w:rPr>
        <w:t>institutioner</w:t>
      </w:r>
      <w:r w:rsidRPr="00F65D37">
        <w:rPr>
          <w:rFonts w:cstheme="minorHAnsi"/>
        </w:rPr>
        <w:t xml:space="preserve"> til skole. Børn der endnu ikke har fået PPV eller udredning fra BUC</w:t>
      </w:r>
    </w:p>
    <w:p w:rsidR="00B42F0C" w:rsidRPr="00F65D37" w:rsidRDefault="00B42F0C" w:rsidP="00B42F0C">
      <w:pPr>
        <w:numPr>
          <w:ilvl w:val="0"/>
          <w:numId w:val="4"/>
        </w:numPr>
        <w:rPr>
          <w:rFonts w:cstheme="minorHAnsi"/>
        </w:rPr>
      </w:pPr>
      <w:r w:rsidRPr="00F65D37">
        <w:rPr>
          <w:rFonts w:cstheme="minorHAnsi"/>
        </w:rPr>
        <w:lastRenderedPageBreak/>
        <w:t>PPV har anbefaling går på skærmede og mindre miljøer, samt skoletilbud der rummer behandling efter serviceloven.</w:t>
      </w:r>
    </w:p>
    <w:p w:rsidR="00215CEF" w:rsidRPr="00F65D37" w:rsidRDefault="00215CEF" w:rsidP="0067336D">
      <w:pPr>
        <w:numPr>
          <w:ilvl w:val="0"/>
          <w:numId w:val="4"/>
        </w:numPr>
        <w:rPr>
          <w:rFonts w:cstheme="minorHAnsi"/>
        </w:rPr>
      </w:pPr>
      <w:r w:rsidRPr="00F65D37">
        <w:rPr>
          <w:rFonts w:cstheme="minorHAnsi"/>
        </w:rPr>
        <w:t>Kortere eller længer perioder med enkeltmandsundervisning</w:t>
      </w:r>
    </w:p>
    <w:p w:rsidR="0067336D" w:rsidRPr="00F65D37" w:rsidRDefault="0067336D" w:rsidP="0067336D">
      <w:pPr>
        <w:numPr>
          <w:ilvl w:val="0"/>
          <w:numId w:val="4"/>
        </w:numPr>
        <w:rPr>
          <w:rFonts w:cstheme="minorHAnsi"/>
        </w:rPr>
      </w:pPr>
      <w:r w:rsidRPr="00F65D37">
        <w:rPr>
          <w:rFonts w:cstheme="minorHAnsi"/>
        </w:rPr>
        <w:t>Visitation – men mangel på pladser. Anerkendt behov, men skolen har stadig forpligtigelsen da der ikke er nok pladser</w:t>
      </w:r>
    </w:p>
    <w:p w:rsidR="004A3534" w:rsidRPr="00F65D37" w:rsidRDefault="004A3534">
      <w:pPr>
        <w:rPr>
          <w:rFonts w:cstheme="minorHAnsi"/>
          <w:b/>
        </w:rPr>
      </w:pPr>
    </w:p>
    <w:p w:rsidR="00B42F0C" w:rsidRPr="00F65D37" w:rsidRDefault="00B42F0C">
      <w:pPr>
        <w:rPr>
          <w:rFonts w:cstheme="minorHAnsi"/>
          <w:b/>
        </w:rPr>
      </w:pPr>
    </w:p>
    <w:p w:rsidR="00D47074" w:rsidRPr="00F65D37" w:rsidRDefault="00D47074">
      <w:pPr>
        <w:rPr>
          <w:rFonts w:cstheme="minorHAnsi"/>
          <w:b/>
        </w:rPr>
      </w:pPr>
      <w:r w:rsidRPr="00F65D37">
        <w:rPr>
          <w:rFonts w:cstheme="minorHAnsi"/>
          <w:b/>
        </w:rPr>
        <w:t>Vigtige pointer</w:t>
      </w:r>
    </w:p>
    <w:p w:rsidR="00D47074" w:rsidRPr="00F65D37" w:rsidRDefault="00D47074" w:rsidP="00D47074">
      <w:pPr>
        <w:pStyle w:val="Listeafsnit"/>
        <w:numPr>
          <w:ilvl w:val="0"/>
          <w:numId w:val="3"/>
        </w:numPr>
        <w:rPr>
          <w:rFonts w:cstheme="minorHAnsi"/>
        </w:rPr>
      </w:pPr>
      <w:r w:rsidRPr="00F65D37">
        <w:rPr>
          <w:rFonts w:cstheme="minorHAnsi"/>
        </w:rPr>
        <w:t xml:space="preserve">På 7 år er der sket en fordobling af børn og unge der får en psykiatrisk diagnose – overvægt indenfor </w:t>
      </w:r>
      <w:proofErr w:type="spellStart"/>
      <w:r w:rsidRPr="00F65D37">
        <w:rPr>
          <w:rFonts w:cstheme="minorHAnsi"/>
        </w:rPr>
        <w:t>autismespektrumforstyrrelse</w:t>
      </w:r>
      <w:proofErr w:type="spellEnd"/>
    </w:p>
    <w:p w:rsidR="00D47074" w:rsidRPr="00F65D37" w:rsidRDefault="00D47074" w:rsidP="00D47074">
      <w:pPr>
        <w:pStyle w:val="Listeafsnit"/>
        <w:numPr>
          <w:ilvl w:val="0"/>
          <w:numId w:val="3"/>
        </w:numPr>
        <w:rPr>
          <w:rFonts w:cstheme="minorHAnsi"/>
        </w:rPr>
      </w:pPr>
      <w:r w:rsidRPr="00F65D37">
        <w:rPr>
          <w:rFonts w:cstheme="minorHAnsi"/>
        </w:rPr>
        <w:t>Der er fra sket en tredobling af børn og unge der har været i kontakt med psykiatrien fra 2000 – 2019. Dette presser selvfølgelig os som skoler</w:t>
      </w:r>
    </w:p>
    <w:p w:rsidR="00D47074" w:rsidRPr="00F65D37" w:rsidRDefault="00D47074" w:rsidP="00D47074">
      <w:pPr>
        <w:pStyle w:val="Listeafsnit"/>
        <w:numPr>
          <w:ilvl w:val="0"/>
          <w:numId w:val="3"/>
        </w:numPr>
        <w:rPr>
          <w:rFonts w:cstheme="minorHAnsi"/>
        </w:rPr>
      </w:pPr>
      <w:r w:rsidRPr="00F65D37">
        <w:rPr>
          <w:rFonts w:cstheme="minorHAnsi"/>
        </w:rPr>
        <w:lastRenderedPageBreak/>
        <w:t>En samlet opgørelse viser, at vi bruger ca</w:t>
      </w:r>
      <w:r w:rsidR="00E441B3" w:rsidRPr="00F65D37">
        <w:rPr>
          <w:rFonts w:cstheme="minorHAnsi"/>
        </w:rPr>
        <w:t>.</w:t>
      </w:r>
      <w:r w:rsidRPr="00F65D37">
        <w:rPr>
          <w:rFonts w:cstheme="minorHAnsi"/>
        </w:rPr>
        <w:t xml:space="preserve"> 1/3-del af skolens budget på inklusion: Segregerede elever, lokale indsatser – lønkroner og hjælpemidler</w:t>
      </w:r>
    </w:p>
    <w:p w:rsidR="00D47074" w:rsidRPr="00F65D37" w:rsidRDefault="00D47074" w:rsidP="00D47074">
      <w:pPr>
        <w:pStyle w:val="Listeafsnit"/>
        <w:numPr>
          <w:ilvl w:val="0"/>
          <w:numId w:val="3"/>
        </w:numPr>
        <w:rPr>
          <w:rFonts w:cstheme="minorHAnsi"/>
        </w:rPr>
      </w:pPr>
      <w:r w:rsidRPr="00F65D37">
        <w:rPr>
          <w:rFonts w:cstheme="minorHAnsi"/>
        </w:rPr>
        <w:t>Umiddelbart ser det ud til at vi</w:t>
      </w:r>
      <w:r w:rsidR="00B42F0C" w:rsidRPr="00F65D37">
        <w:rPr>
          <w:rFonts w:cstheme="minorHAnsi"/>
        </w:rPr>
        <w:t xml:space="preserve"> fremadrettet</w:t>
      </w:r>
      <w:r w:rsidRPr="00F65D37">
        <w:rPr>
          <w:rFonts w:cstheme="minorHAnsi"/>
        </w:rPr>
        <w:t xml:space="preserve"> bliver endnu mere pressede på dette område </w:t>
      </w:r>
    </w:p>
    <w:p w:rsidR="00D47074" w:rsidRPr="00F65D37" w:rsidRDefault="00D47074">
      <w:pPr>
        <w:rPr>
          <w:rFonts w:cstheme="minorHAnsi"/>
        </w:rPr>
      </w:pPr>
      <w:bookmarkStart w:id="0" w:name="_GoBack"/>
      <w:bookmarkEnd w:id="0"/>
    </w:p>
    <w:sectPr w:rsidR="00D47074" w:rsidRPr="00F65D3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37" w:rsidRDefault="00F65D37" w:rsidP="00F65D37">
      <w:pPr>
        <w:spacing w:after="0" w:line="240" w:lineRule="auto"/>
      </w:pPr>
      <w:r>
        <w:separator/>
      </w:r>
    </w:p>
  </w:endnote>
  <w:endnote w:type="continuationSeparator" w:id="0">
    <w:p w:rsidR="00F65D37" w:rsidRDefault="00F65D37" w:rsidP="00F6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79528"/>
      <w:docPartObj>
        <w:docPartGallery w:val="Page Numbers (Bottom of Page)"/>
        <w:docPartUnique/>
      </w:docPartObj>
    </w:sdtPr>
    <w:sdtContent>
      <w:p w:rsidR="00F65D37" w:rsidRDefault="00F65D37">
        <w:pPr>
          <w:pStyle w:val="Sidefod"/>
          <w:jc w:val="right"/>
        </w:pPr>
        <w:r>
          <w:fldChar w:fldCharType="begin"/>
        </w:r>
        <w:r>
          <w:instrText>PAGE   \* MERGEFORMAT</w:instrText>
        </w:r>
        <w:r>
          <w:fldChar w:fldCharType="separate"/>
        </w:r>
        <w:r>
          <w:rPr>
            <w:noProof/>
          </w:rPr>
          <w:t>2</w:t>
        </w:r>
        <w:r>
          <w:fldChar w:fldCharType="end"/>
        </w:r>
      </w:p>
    </w:sdtContent>
  </w:sdt>
  <w:p w:rsidR="00F65D37" w:rsidRDefault="00F65D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37" w:rsidRDefault="00F65D37" w:rsidP="00F65D37">
      <w:pPr>
        <w:spacing w:after="0" w:line="240" w:lineRule="auto"/>
      </w:pPr>
      <w:r>
        <w:separator/>
      </w:r>
    </w:p>
  </w:footnote>
  <w:footnote w:type="continuationSeparator" w:id="0">
    <w:p w:rsidR="00F65D37" w:rsidRDefault="00F65D37" w:rsidP="00F6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32F"/>
    <w:multiLevelType w:val="hybridMultilevel"/>
    <w:tmpl w:val="BAE22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F46098"/>
    <w:multiLevelType w:val="hybridMultilevel"/>
    <w:tmpl w:val="ED509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C1AD4"/>
    <w:multiLevelType w:val="hybridMultilevel"/>
    <w:tmpl w:val="D03AD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EB77C6"/>
    <w:multiLevelType w:val="hybridMultilevel"/>
    <w:tmpl w:val="5210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FBF26D0"/>
    <w:multiLevelType w:val="hybridMultilevel"/>
    <w:tmpl w:val="82465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59"/>
    <w:rsid w:val="00215CEF"/>
    <w:rsid w:val="00407D44"/>
    <w:rsid w:val="00420588"/>
    <w:rsid w:val="004A3534"/>
    <w:rsid w:val="004C023A"/>
    <w:rsid w:val="005A13EF"/>
    <w:rsid w:val="006445C8"/>
    <w:rsid w:val="0067336D"/>
    <w:rsid w:val="007E74B5"/>
    <w:rsid w:val="007F01B1"/>
    <w:rsid w:val="00806E35"/>
    <w:rsid w:val="009154C8"/>
    <w:rsid w:val="009376DB"/>
    <w:rsid w:val="009F4E96"/>
    <w:rsid w:val="00B12D35"/>
    <w:rsid w:val="00B42F0C"/>
    <w:rsid w:val="00BA36AF"/>
    <w:rsid w:val="00CF5559"/>
    <w:rsid w:val="00D47074"/>
    <w:rsid w:val="00DC3C48"/>
    <w:rsid w:val="00E441B3"/>
    <w:rsid w:val="00EC7086"/>
    <w:rsid w:val="00F65D37"/>
    <w:rsid w:val="00FF1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EF8B-1C8E-4786-AE2E-84CD755F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7D44"/>
    <w:pPr>
      <w:ind w:left="720"/>
      <w:contextualSpacing/>
    </w:pPr>
  </w:style>
  <w:style w:type="paragraph" w:customStyle="1" w:styleId="Default">
    <w:name w:val="Default"/>
    <w:rsid w:val="00B12D35"/>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4C023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23A"/>
    <w:rPr>
      <w:rFonts w:ascii="Segoe UI" w:hAnsi="Segoe UI" w:cs="Segoe UI"/>
      <w:sz w:val="18"/>
      <w:szCs w:val="18"/>
    </w:rPr>
  </w:style>
  <w:style w:type="paragraph" w:styleId="Sidehoved">
    <w:name w:val="header"/>
    <w:basedOn w:val="Normal"/>
    <w:link w:val="SidehovedTegn"/>
    <w:uiPriority w:val="99"/>
    <w:unhideWhenUsed/>
    <w:rsid w:val="00F65D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5D37"/>
  </w:style>
  <w:style w:type="paragraph" w:styleId="Sidefod">
    <w:name w:val="footer"/>
    <w:basedOn w:val="Normal"/>
    <w:link w:val="SidefodTegn"/>
    <w:uiPriority w:val="99"/>
    <w:unhideWhenUsed/>
    <w:rsid w:val="00F65D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2997</Characters>
  <Application>Microsoft Office Word</Application>
  <DocSecurity>0</DocSecurity>
  <Lines>90</Lines>
  <Paragraphs>44</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Pilgaard</dc:creator>
  <cp:keywords/>
  <dc:description/>
  <cp:lastModifiedBy>Kari Jørgensen</cp:lastModifiedBy>
  <cp:revision>3</cp:revision>
  <cp:lastPrinted>2020-10-06T15:22:00Z</cp:lastPrinted>
  <dcterms:created xsi:type="dcterms:W3CDTF">2020-10-19T15:58:00Z</dcterms:created>
  <dcterms:modified xsi:type="dcterms:W3CDTF">2020-10-19T16:00:00Z</dcterms:modified>
</cp:coreProperties>
</file>