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vertAnchor="page" w:horzAnchor="page" w:tblpX="1248" w:tblpY="275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odtageroplysninger"/>
        <w:tblDescription w:val="Modtager navn"/>
      </w:tblPr>
      <w:tblGrid>
        <w:gridCol w:w="5670"/>
      </w:tblGrid>
      <w:tr w:rsidR="00860EB8" w:rsidRPr="00534279" w:rsidTr="00EC78E9">
        <w:trPr>
          <w:trHeight w:val="1077"/>
          <w:tblHeader/>
        </w:trPr>
        <w:tc>
          <w:tcPr>
            <w:tcW w:w="5670" w:type="dxa"/>
          </w:tcPr>
          <w:p w:rsidR="00860EB8" w:rsidRPr="00534279" w:rsidRDefault="00860EB8" w:rsidP="00EC78E9">
            <w:pPr>
              <w:pStyle w:val="Modtager"/>
            </w:pPr>
          </w:p>
        </w:tc>
      </w:tr>
    </w:tbl>
    <w:p w:rsidR="00860EB8" w:rsidRPr="00534279" w:rsidRDefault="00860EB8" w:rsidP="00860EB8">
      <w:pPr>
        <w:spacing w:line="16" w:lineRule="exact"/>
      </w:pPr>
    </w:p>
    <w:tbl>
      <w:tblPr>
        <w:tblpPr w:rightFromText="142" w:vertAnchor="page" w:horzAnchor="page" w:tblpX="6975" w:tblpY="18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fsender cener"/>
        <w:tblDescription w:val="Navn på afsender center"/>
      </w:tblPr>
      <w:tblGrid>
        <w:gridCol w:w="4196"/>
      </w:tblGrid>
      <w:tr w:rsidR="00860EB8" w:rsidRPr="00534279" w:rsidTr="00524633">
        <w:trPr>
          <w:trHeight w:val="397"/>
          <w:tblHeader/>
        </w:trPr>
        <w:tc>
          <w:tcPr>
            <w:tcW w:w="4196" w:type="dxa"/>
            <w:vAlign w:val="bottom"/>
          </w:tcPr>
          <w:p w:rsidR="00860EB8" w:rsidRPr="00534279" w:rsidRDefault="00534279" w:rsidP="00534279">
            <w:pPr>
              <w:pStyle w:val="KolofonFed"/>
            </w:pPr>
            <w:r w:rsidRPr="00534279">
              <w:rPr>
                <w:rFonts w:ascii="Calibri" w:hAnsi="Calibri" w:cs="Calibri"/>
              </w:rPr>
              <w:t>Center for Dagtilbud Skoler Fritid og Idræt</w:t>
            </w:r>
          </w:p>
        </w:tc>
      </w:tr>
    </w:tbl>
    <w:p w:rsidR="00860EB8" w:rsidRPr="00534279" w:rsidRDefault="00860EB8" w:rsidP="00860EB8">
      <w:pPr>
        <w:spacing w:line="16" w:lineRule="exact"/>
      </w:pPr>
    </w:p>
    <w:tbl>
      <w:tblPr>
        <w:tblpPr w:leftFromText="142" w:rightFromText="142" w:vertAnchor="page" w:horzAnchor="page" w:tblpX="8903" w:tblpY="226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olofon"/>
        <w:tblDescription w:val="Afsender oplysninger, Sagsnummer og dato"/>
      </w:tblPr>
      <w:tblGrid>
        <w:gridCol w:w="2268"/>
      </w:tblGrid>
      <w:tr w:rsidR="00860EB8" w:rsidRPr="00534279" w:rsidTr="00524633">
        <w:trPr>
          <w:trHeight w:val="1985"/>
          <w:tblHeader/>
        </w:trPr>
        <w:tc>
          <w:tcPr>
            <w:tcW w:w="2268" w:type="dxa"/>
          </w:tcPr>
          <w:p w:rsidR="00534279" w:rsidRPr="00534279" w:rsidRDefault="00534279" w:rsidP="00534279">
            <w:pPr>
              <w:pStyle w:val="Kolofon"/>
              <w:rPr>
                <w:rFonts w:ascii="Calibri" w:hAnsi="Calibri" w:cs="Calibri"/>
              </w:rPr>
            </w:pPr>
            <w:r w:rsidRPr="00534279">
              <w:rPr>
                <w:rFonts w:ascii="Calibri" w:hAnsi="Calibri" w:cs="Calibri"/>
              </w:rPr>
              <w:t>Helsingør skoledistrikt</w:t>
            </w:r>
          </w:p>
          <w:p w:rsidR="00534279" w:rsidRPr="00534279" w:rsidRDefault="00534279" w:rsidP="00534279">
            <w:pPr>
              <w:pStyle w:val="Kolofon"/>
              <w:rPr>
                <w:rFonts w:ascii="Calibri" w:hAnsi="Calibri" w:cs="Calibri"/>
              </w:rPr>
            </w:pPr>
            <w:r w:rsidRPr="00534279">
              <w:rPr>
                <w:rFonts w:ascii="Calibri" w:hAnsi="Calibri" w:cs="Calibri"/>
              </w:rPr>
              <w:t>Hellebækvej 44</w:t>
            </w:r>
          </w:p>
          <w:p w:rsidR="00534279" w:rsidRPr="00534279" w:rsidRDefault="00534279" w:rsidP="00534279">
            <w:pPr>
              <w:pStyle w:val="Kolofon"/>
              <w:rPr>
                <w:rFonts w:ascii="Calibri" w:hAnsi="Calibri" w:cs="Calibri"/>
              </w:rPr>
            </w:pPr>
            <w:r w:rsidRPr="00534279">
              <w:rPr>
                <w:rFonts w:ascii="Calibri" w:hAnsi="Calibri" w:cs="Calibri"/>
              </w:rPr>
              <w:t>3000 Helsingør</w:t>
            </w:r>
          </w:p>
          <w:p w:rsidR="00534279" w:rsidRPr="00534279" w:rsidRDefault="00534279" w:rsidP="00534279">
            <w:pPr>
              <w:pStyle w:val="KolofonAfstand"/>
            </w:pPr>
          </w:p>
          <w:p w:rsidR="00534279" w:rsidRPr="00534279" w:rsidRDefault="00534279" w:rsidP="00534279">
            <w:pPr>
              <w:pStyle w:val="Kolofon"/>
              <w:rPr>
                <w:rFonts w:ascii="Calibri" w:hAnsi="Calibri" w:cs="Calibri"/>
              </w:rPr>
            </w:pPr>
            <w:r w:rsidRPr="00534279">
              <w:rPr>
                <w:rFonts w:ascii="Calibri" w:hAnsi="Calibri" w:cs="Calibri"/>
              </w:rPr>
              <w:t>Cvr nr. 64 50 20 18</w:t>
            </w:r>
          </w:p>
          <w:p w:rsidR="00534279" w:rsidRPr="000870C4" w:rsidRDefault="00534279" w:rsidP="00534279">
            <w:pPr>
              <w:pStyle w:val="Kolofon"/>
              <w:rPr>
                <w:rFonts w:ascii="Calibri" w:hAnsi="Calibri" w:cs="Calibri"/>
                <w:lang w:val="en-US"/>
              </w:rPr>
            </w:pPr>
            <w:r w:rsidRPr="000870C4">
              <w:rPr>
                <w:rFonts w:ascii="Calibri" w:hAnsi="Calibri" w:cs="Calibri"/>
                <w:lang w:val="en-US"/>
              </w:rPr>
              <w:t>Dato 21.02.2022</w:t>
            </w:r>
          </w:p>
          <w:p w:rsidR="00534279" w:rsidRPr="000870C4" w:rsidRDefault="00534279" w:rsidP="00534279">
            <w:pPr>
              <w:pStyle w:val="KolofonAfstand"/>
              <w:rPr>
                <w:lang w:val="en-US"/>
              </w:rPr>
            </w:pPr>
          </w:p>
          <w:p w:rsidR="00534279" w:rsidRPr="000870C4" w:rsidRDefault="00534279" w:rsidP="00534279">
            <w:pPr>
              <w:pStyle w:val="Kolofon"/>
              <w:rPr>
                <w:rFonts w:ascii="Calibri" w:hAnsi="Calibri" w:cs="Calibri"/>
                <w:lang w:val="en-US"/>
              </w:rPr>
            </w:pPr>
            <w:r w:rsidRPr="000870C4">
              <w:rPr>
                <w:rFonts w:ascii="Calibri" w:hAnsi="Calibri" w:cs="Calibri"/>
                <w:b/>
                <w:lang w:val="en-US"/>
              </w:rPr>
              <w:t>Nethe Louise Fals</w:t>
            </w:r>
          </w:p>
          <w:p w:rsidR="00534279" w:rsidRPr="000870C4" w:rsidRDefault="00534279" w:rsidP="00534279">
            <w:pPr>
              <w:pStyle w:val="Kolofon"/>
              <w:rPr>
                <w:rFonts w:ascii="Calibri" w:hAnsi="Calibri" w:cs="Calibri"/>
                <w:lang w:val="en-US"/>
              </w:rPr>
            </w:pPr>
            <w:r w:rsidRPr="000870C4">
              <w:rPr>
                <w:rFonts w:ascii="Calibri" w:hAnsi="Calibri" w:cs="Calibri"/>
                <w:lang w:val="en-US"/>
              </w:rPr>
              <w:t>DPL</w:t>
            </w:r>
          </w:p>
          <w:p w:rsidR="00534279" w:rsidRPr="000870C4" w:rsidRDefault="00534279" w:rsidP="00534279">
            <w:pPr>
              <w:pStyle w:val="Kolofon"/>
              <w:rPr>
                <w:rFonts w:ascii="Calibri" w:hAnsi="Calibri" w:cs="Calibri"/>
                <w:lang w:val="en-US"/>
              </w:rPr>
            </w:pPr>
            <w:r w:rsidRPr="000870C4">
              <w:rPr>
                <w:rFonts w:ascii="Calibri" w:hAnsi="Calibri" w:cs="Calibri"/>
                <w:lang w:val="en-US"/>
              </w:rPr>
              <w:t>Tlf. 49 28 41 22</w:t>
            </w:r>
          </w:p>
          <w:p w:rsidR="00534279" w:rsidRPr="00534279" w:rsidRDefault="00534279" w:rsidP="00534279">
            <w:pPr>
              <w:pStyle w:val="Kolofon"/>
              <w:rPr>
                <w:rFonts w:ascii="Calibri" w:hAnsi="Calibri" w:cs="Calibri"/>
              </w:rPr>
            </w:pPr>
            <w:r w:rsidRPr="00534279">
              <w:rPr>
                <w:rFonts w:ascii="Calibri" w:hAnsi="Calibri" w:cs="Calibri"/>
              </w:rPr>
              <w:t>Mobil 41 86 93 32</w:t>
            </w:r>
          </w:p>
          <w:p w:rsidR="00534279" w:rsidRPr="00534279" w:rsidRDefault="00534279" w:rsidP="00534279">
            <w:pPr>
              <w:pStyle w:val="KolofonAfstand"/>
            </w:pPr>
          </w:p>
          <w:p w:rsidR="00860EB8" w:rsidRPr="00534279" w:rsidRDefault="00534279" w:rsidP="00534279">
            <w:pPr>
              <w:pStyle w:val="Kolofon"/>
            </w:pPr>
            <w:r w:rsidRPr="00534279">
              <w:rPr>
                <w:rFonts w:ascii="Calibri" w:hAnsi="Calibri" w:cs="Calibri"/>
              </w:rPr>
              <w:t>www.helsingor.dk</w:t>
            </w:r>
          </w:p>
        </w:tc>
      </w:tr>
    </w:tbl>
    <w:p w:rsidR="00860EB8" w:rsidRPr="00534279" w:rsidRDefault="00860EB8" w:rsidP="00860EB8">
      <w:pPr>
        <w:spacing w:line="16" w:lineRule="exact"/>
      </w:pPr>
    </w:p>
    <w:p w:rsidR="000870C4" w:rsidRDefault="000870C4" w:rsidP="00C40F85">
      <w:pPr>
        <w:pStyle w:val="Overskrift1"/>
      </w:pPr>
    </w:p>
    <w:p w:rsidR="000870C4" w:rsidRDefault="000870C4" w:rsidP="000870C4"/>
    <w:p w:rsidR="000870C4" w:rsidRPr="000870C4" w:rsidRDefault="000870C4" w:rsidP="000870C4"/>
    <w:p w:rsidR="00E524FB" w:rsidRPr="00534279" w:rsidRDefault="000870C4" w:rsidP="00C40F85">
      <w:pPr>
        <w:pStyle w:val="Overskrift1"/>
      </w:pPr>
      <w:r>
        <w:t>F</w:t>
      </w:r>
      <w:r w:rsidR="00896383">
        <w:t>orældre</w:t>
      </w:r>
      <w:r w:rsidR="006A68CF">
        <w:t>møde Nygård Skole d. 21. februar kl. 17.30</w:t>
      </w:r>
      <w:r w:rsidR="00896383">
        <w:t xml:space="preserve"> </w:t>
      </w:r>
    </w:p>
    <w:p w:rsidR="004A09AB" w:rsidRDefault="004A09AB" w:rsidP="00F150AB"/>
    <w:p w:rsidR="00534279" w:rsidRDefault="00896383" w:rsidP="00F150AB">
      <w:r>
        <w:t xml:space="preserve">Der er mødt </w:t>
      </w:r>
      <w:r w:rsidR="00534279">
        <w:t xml:space="preserve">20 </w:t>
      </w:r>
      <w:r>
        <w:t>forældre op</w:t>
      </w:r>
      <w:r w:rsidR="006A68CF">
        <w:t xml:space="preserve">. Der er </w:t>
      </w:r>
      <w:r w:rsidR="00534279">
        <w:t>repræsentanter fra de fleste årgange.</w:t>
      </w:r>
      <w:r w:rsidR="006A68CF">
        <w:t xml:space="preserve"> </w:t>
      </w:r>
    </w:p>
    <w:p w:rsidR="006A68CF" w:rsidRDefault="006A68CF" w:rsidP="00F150AB"/>
    <w:p w:rsidR="00534279" w:rsidRDefault="00534279" w:rsidP="00F150AB">
      <w:r>
        <w:t xml:space="preserve">Baggrunden for kapacitetsudfordringen på Nygård Skole gennemgås. </w:t>
      </w:r>
      <w:r w:rsidR="00A706E2">
        <w:t>Der går 6 elever ud fra Nygård Skole til sommer, men ca. 40 elever er indstillet til visitation.</w:t>
      </w:r>
    </w:p>
    <w:p w:rsidR="00534279" w:rsidRPr="00534279" w:rsidRDefault="00534279" w:rsidP="00F150AB"/>
    <w:p w:rsidR="00534279" w:rsidRDefault="00896383" w:rsidP="00F150AB">
      <w:r>
        <w:t xml:space="preserve">Kari Jørgensen forklarer, hvordan medarbejdere og forældre høres i morgen tirsdag d. 22. februar, via A-med og skolebestyrelse. Nygårds repræsentant i skolebestyrelsen bliver præsenteret. </w:t>
      </w:r>
    </w:p>
    <w:p w:rsidR="00896383" w:rsidRDefault="00896383" w:rsidP="00F150AB"/>
    <w:p w:rsidR="00896383" w:rsidRDefault="004415AB" w:rsidP="00F150AB">
      <w:r>
        <w:t xml:space="preserve">Der stilles </w:t>
      </w:r>
      <w:r w:rsidR="00896383">
        <w:t>sp</w:t>
      </w:r>
      <w:r>
        <w:t xml:space="preserve">ørgsmål til processen i forhold til forældreinvolvering. Det fylder fortsat meget hos forældrene.  </w:t>
      </w:r>
    </w:p>
    <w:p w:rsidR="004415AB" w:rsidRDefault="004415AB" w:rsidP="00F150AB"/>
    <w:p w:rsidR="006A68CF" w:rsidRDefault="004415AB" w:rsidP="004415AB">
      <w:r>
        <w:t xml:space="preserve">De to modeller præsenteres for forældrene. Der er mange spørgsmål til model 1. Forældrene har svært ved at se, hvilke fordele der er ved at deres børn skal rykkes. </w:t>
      </w:r>
    </w:p>
    <w:p w:rsidR="004415AB" w:rsidRDefault="006A68CF" w:rsidP="004415AB">
      <w:r>
        <w:t>Det bliver bemærket, at model 1 nu også gælder kommende 6. klasser, hvilket vil betyde, at ca. 40 ele</w:t>
      </w:r>
      <w:r w:rsidR="006B40C3">
        <w:t xml:space="preserve">ver </w:t>
      </w:r>
      <w:r>
        <w:t xml:space="preserve">vil skulle flytte til Nordvestskolen. </w:t>
      </w:r>
      <w:r w:rsidR="004415AB">
        <w:t xml:space="preserve">Der stilles spørgsmål til, hvorfor det er udskolingseleverne, der evt. skal flyttes. </w:t>
      </w:r>
    </w:p>
    <w:p w:rsidR="006A68CF" w:rsidRDefault="006A68CF" w:rsidP="004415AB"/>
    <w:p w:rsidR="004415AB" w:rsidRDefault="004415AB" w:rsidP="004415AB">
      <w:r>
        <w:t xml:space="preserve">Et oversigtsbillede af Nordvestskolen præsenteres. </w:t>
      </w:r>
    </w:p>
    <w:p w:rsidR="006B40C3" w:rsidRDefault="006B40C3" w:rsidP="004415AB"/>
    <w:p w:rsidR="004415AB" w:rsidRDefault="00D5038E" w:rsidP="004415AB">
      <w:r>
        <w:t>Der er følgende bekymringer ved model 1</w:t>
      </w:r>
      <w:r w:rsidR="004415AB">
        <w:t xml:space="preserve">: </w:t>
      </w:r>
    </w:p>
    <w:p w:rsidR="004415AB" w:rsidRDefault="006B40C3" w:rsidP="00D5038E">
      <w:pPr>
        <w:pStyle w:val="Listeafsnit"/>
        <w:numPr>
          <w:ilvl w:val="0"/>
          <w:numId w:val="2"/>
        </w:numPr>
      </w:pPr>
      <w:r>
        <w:t>At det er e</w:t>
      </w:r>
      <w:r w:rsidR="004415AB">
        <w:t>t stort miljø og mange elever</w:t>
      </w:r>
    </w:p>
    <w:p w:rsidR="004415AB" w:rsidRDefault="006A68CF" w:rsidP="00D5038E">
      <w:pPr>
        <w:pStyle w:val="Listeafsnit"/>
        <w:numPr>
          <w:ilvl w:val="0"/>
          <w:numId w:val="2"/>
        </w:numPr>
      </w:pPr>
      <w:r>
        <w:t xml:space="preserve">At de faglige resultater </w:t>
      </w:r>
      <w:r w:rsidR="006B40C3">
        <w:t>bliver påvirket negativt, hvilket kan påvirke de unges fremtid</w:t>
      </w:r>
      <w:r w:rsidR="002F20B1">
        <w:t>. Bekymring for at nogle elever ikke får en fuld 9. klasses afgangsprøve</w:t>
      </w:r>
    </w:p>
    <w:p w:rsidR="00A706E2" w:rsidRDefault="006A68CF" w:rsidP="00D5038E">
      <w:pPr>
        <w:pStyle w:val="Listeafsnit"/>
        <w:numPr>
          <w:ilvl w:val="0"/>
          <w:numId w:val="2"/>
        </w:numPr>
      </w:pPr>
      <w:r>
        <w:t xml:space="preserve">At der nu </w:t>
      </w:r>
      <w:r w:rsidR="006B40C3">
        <w:t>også er tænkt 6. klasse med i model 1</w:t>
      </w:r>
    </w:p>
    <w:p w:rsidR="006A68CF" w:rsidRDefault="006B40C3" w:rsidP="00D5038E">
      <w:pPr>
        <w:pStyle w:val="Listeafsnit"/>
        <w:numPr>
          <w:ilvl w:val="0"/>
          <w:numId w:val="2"/>
        </w:numPr>
      </w:pPr>
      <w:r>
        <w:t>At familierne bliver påvirket</w:t>
      </w:r>
      <w:r w:rsidR="00005C38">
        <w:t xml:space="preserve"> negativt og falder fra hinanden</w:t>
      </w:r>
    </w:p>
    <w:p w:rsidR="00005C38" w:rsidRDefault="00005C38" w:rsidP="00D5038E">
      <w:pPr>
        <w:pStyle w:val="Listeafsnit"/>
        <w:numPr>
          <w:ilvl w:val="0"/>
          <w:numId w:val="2"/>
        </w:numPr>
      </w:pPr>
      <w:r>
        <w:t>At eleverne bliver overbelastet</w:t>
      </w:r>
    </w:p>
    <w:p w:rsidR="006B40C3" w:rsidRDefault="006B40C3" w:rsidP="00D5038E">
      <w:pPr>
        <w:pStyle w:val="Listeafsnit"/>
        <w:numPr>
          <w:ilvl w:val="0"/>
          <w:numId w:val="2"/>
        </w:numPr>
      </w:pPr>
      <w:r>
        <w:t>At mange børn allerede har haft et skift fra almen området til Nygård</w:t>
      </w:r>
    </w:p>
    <w:p w:rsidR="002235E0" w:rsidRDefault="00A706E2" w:rsidP="002235E0">
      <w:pPr>
        <w:pStyle w:val="Listeafsnit"/>
        <w:numPr>
          <w:ilvl w:val="0"/>
          <w:numId w:val="2"/>
        </w:numPr>
      </w:pPr>
      <w:r>
        <w:t>Det kan komme til at koste økonomisk og menneskeligt, da nogle elever, der kunne gå fuldtid i skole, ikke vil kunne klare det ved et skift</w:t>
      </w:r>
      <w:r w:rsidR="00005C38">
        <w:t xml:space="preserve">, hvilket kan koste tabt arbejdsfortjeneste. Der er bekymring for, hvor svært </w:t>
      </w:r>
      <w:r w:rsidR="002235E0">
        <w:t>det er at få tabt arbejdsfortjeneste, hvilket kan knække familien</w:t>
      </w:r>
    </w:p>
    <w:p w:rsidR="002235E0" w:rsidRDefault="002235E0" w:rsidP="002235E0">
      <w:pPr>
        <w:pStyle w:val="Listeafsnit"/>
        <w:numPr>
          <w:ilvl w:val="0"/>
          <w:numId w:val="2"/>
        </w:numPr>
      </w:pPr>
      <w:r>
        <w:t xml:space="preserve">Bekymring for hvor mange elever, der knækker på skiftet til Nordvestskolen. Der mangler en plan til de elever, der knækker og ikke kan klare skiftet. </w:t>
      </w:r>
      <w:r w:rsidR="002F20B1">
        <w:t>Nogle elever får reaktioner som P</w:t>
      </w:r>
      <w:r w:rsidR="000870C4">
        <w:t>T</w:t>
      </w:r>
      <w:bookmarkStart w:id="0" w:name="_GoBack"/>
      <w:bookmarkEnd w:id="0"/>
      <w:r w:rsidR="002F20B1">
        <w:t>SD, angst og stress.</w:t>
      </w:r>
    </w:p>
    <w:p w:rsidR="002F20B1" w:rsidRDefault="002F20B1" w:rsidP="002235E0">
      <w:pPr>
        <w:pStyle w:val="Listeafsnit"/>
        <w:numPr>
          <w:ilvl w:val="0"/>
          <w:numId w:val="2"/>
        </w:numPr>
      </w:pPr>
      <w:r>
        <w:t>Det kan tage nogle elever flere år at komme sig over et skifte</w:t>
      </w:r>
    </w:p>
    <w:p w:rsidR="002F20B1" w:rsidRDefault="002F20B1" w:rsidP="002235E0">
      <w:pPr>
        <w:pStyle w:val="Listeafsnit"/>
        <w:numPr>
          <w:ilvl w:val="0"/>
          <w:numId w:val="2"/>
        </w:numPr>
      </w:pPr>
      <w:r>
        <w:t>80% af børn med autisme er sanseforstyrret</w:t>
      </w:r>
    </w:p>
    <w:p w:rsidR="00A706E2" w:rsidRDefault="00A706E2" w:rsidP="00D5038E">
      <w:pPr>
        <w:pStyle w:val="Listeafsnit"/>
        <w:numPr>
          <w:ilvl w:val="0"/>
          <w:numId w:val="2"/>
        </w:numPr>
      </w:pPr>
      <w:r>
        <w:t>At eleverne møder andre elever på vej til faglokaler</w:t>
      </w:r>
    </w:p>
    <w:p w:rsidR="00D5038E" w:rsidRDefault="00D5038E" w:rsidP="00D5038E">
      <w:pPr>
        <w:pStyle w:val="Listeafsnit"/>
        <w:numPr>
          <w:ilvl w:val="0"/>
          <w:numId w:val="2"/>
        </w:numPr>
      </w:pPr>
      <w:r>
        <w:t>Børn der har autisme, er kognitivt 2-3 år bagud ift. neurotypiske børn</w:t>
      </w:r>
    </w:p>
    <w:p w:rsidR="00D5038E" w:rsidRDefault="00D5038E" w:rsidP="00D5038E">
      <w:pPr>
        <w:pStyle w:val="Listeafsnit"/>
        <w:numPr>
          <w:ilvl w:val="0"/>
          <w:numId w:val="2"/>
        </w:numPr>
      </w:pPr>
      <w:r>
        <w:t>Den ro der er på Nygård, gør at nogle elever kan gå til fritidsaktiviteter</w:t>
      </w:r>
    </w:p>
    <w:p w:rsidR="00D5038E" w:rsidRDefault="00D5038E" w:rsidP="00D5038E">
      <w:pPr>
        <w:pStyle w:val="Listeafsnit"/>
        <w:numPr>
          <w:ilvl w:val="0"/>
          <w:numId w:val="2"/>
        </w:numPr>
      </w:pPr>
      <w:r>
        <w:t xml:space="preserve">Bekymring for at børnene vil blive dårligt behandlet af eleverne på Nordvest og vil blive påvirket i negativ retning </w:t>
      </w:r>
    </w:p>
    <w:p w:rsidR="00005C38" w:rsidRDefault="00005C38" w:rsidP="00D5038E">
      <w:pPr>
        <w:pStyle w:val="Listeafsnit"/>
        <w:numPr>
          <w:ilvl w:val="0"/>
          <w:numId w:val="2"/>
        </w:numPr>
      </w:pPr>
      <w:r>
        <w:t>Mange elever har dårlige oplevelser fra almenområdet</w:t>
      </w:r>
    </w:p>
    <w:p w:rsidR="00D5038E" w:rsidRDefault="00D5038E" w:rsidP="00D5038E">
      <w:pPr>
        <w:pStyle w:val="Listeafsnit"/>
        <w:numPr>
          <w:ilvl w:val="0"/>
          <w:numId w:val="2"/>
        </w:numPr>
      </w:pPr>
      <w:r>
        <w:lastRenderedPageBreak/>
        <w:t xml:space="preserve">Bekymring for at de faglige medarbejdere finder andre job, når de bliver </w:t>
      </w:r>
      <w:r w:rsidR="008B608A">
        <w:t>separeret fra resten af Nygård Skole</w:t>
      </w:r>
    </w:p>
    <w:p w:rsidR="00005C38" w:rsidRDefault="00005C38" w:rsidP="00D5038E">
      <w:pPr>
        <w:pStyle w:val="Listeafsnit"/>
        <w:numPr>
          <w:ilvl w:val="0"/>
          <w:numId w:val="2"/>
        </w:numPr>
      </w:pPr>
      <w:r>
        <w:t>At løsningen bliver tidsbegrænset, da der bliver bygget en masse boliger ved Nordvestskolen</w:t>
      </w:r>
    </w:p>
    <w:p w:rsidR="00052E27" w:rsidRDefault="00052E27" w:rsidP="00D5038E">
      <w:pPr>
        <w:pStyle w:val="Listeafsnit"/>
        <w:numPr>
          <w:ilvl w:val="0"/>
          <w:numId w:val="2"/>
        </w:numPr>
      </w:pPr>
      <w:r>
        <w:t>For elever med autisme er det svært, at overføre erfaringer fra den ene situation til den anden, altså hjælper et skift mere dem ikke i fremtiden</w:t>
      </w:r>
    </w:p>
    <w:p w:rsidR="00052E27" w:rsidRDefault="00052E27" w:rsidP="00052E27">
      <w:pPr>
        <w:pStyle w:val="Listeafsnit"/>
        <w:numPr>
          <w:ilvl w:val="0"/>
          <w:numId w:val="2"/>
        </w:numPr>
      </w:pPr>
      <w:r>
        <w:t>Børn med autisme er ikke som andre børn og har ikke glæde af at være i et forkert miljø. For de elever, der ikke kan klare skift, kan man det skade på sigt, når de flyttes til et nyt miljø</w:t>
      </w:r>
    </w:p>
    <w:p w:rsidR="00052E27" w:rsidRDefault="00052E27" w:rsidP="00D5038E">
      <w:pPr>
        <w:pStyle w:val="Listeafsnit"/>
        <w:numPr>
          <w:ilvl w:val="0"/>
          <w:numId w:val="2"/>
        </w:numPr>
      </w:pPr>
      <w:r>
        <w:t xml:space="preserve">Ingen med autisme er blevet hørt i processen </w:t>
      </w:r>
    </w:p>
    <w:p w:rsidR="00052E27" w:rsidRDefault="00052E27" w:rsidP="00D5038E">
      <w:pPr>
        <w:pStyle w:val="Listeafsnit"/>
        <w:numPr>
          <w:ilvl w:val="0"/>
          <w:numId w:val="2"/>
        </w:numPr>
      </w:pPr>
      <w:r>
        <w:t>Samfundet taber penge for hvert år et menneske med autisme bliver forsinket af fx skift væk fra de trygge rammer på Nygård</w:t>
      </w:r>
    </w:p>
    <w:p w:rsidR="00A706E2" w:rsidRDefault="00A706E2" w:rsidP="004415AB"/>
    <w:p w:rsidR="00D5038E" w:rsidRDefault="00D5038E" w:rsidP="004415AB"/>
    <w:p w:rsidR="00D5038E" w:rsidRDefault="00D5038E" w:rsidP="004415AB">
      <w:r>
        <w:t xml:space="preserve">Model 2: </w:t>
      </w:r>
    </w:p>
    <w:p w:rsidR="00D5038E" w:rsidRDefault="00D5038E" w:rsidP="004415AB">
      <w:r>
        <w:t xml:space="preserve">Der er stemning for </w:t>
      </w:r>
      <w:r w:rsidR="008B608A">
        <w:t>model 2, herunder at finde en langsigtet løsning.</w:t>
      </w:r>
    </w:p>
    <w:p w:rsidR="00D5038E" w:rsidRDefault="00D5038E" w:rsidP="004415AB"/>
    <w:p w:rsidR="00D5038E" w:rsidRDefault="00D5038E" w:rsidP="004415AB">
      <w:r>
        <w:t>Handicaprådet er blevet hørt i sagen</w:t>
      </w:r>
      <w:r w:rsidR="00052E27">
        <w:t xml:space="preserve"> og det er forelagt udvalget</w:t>
      </w:r>
      <w:r>
        <w:t>. Der bliver stillet spørgsmål til, hvorfor autismerådet ikke er blevet hørt.</w:t>
      </w:r>
      <w:r w:rsidR="00052E27">
        <w:t xml:space="preserve"> Der bliver svaret, at de ikke er høringsberettiget.</w:t>
      </w:r>
    </w:p>
    <w:p w:rsidR="00D5038E" w:rsidRDefault="00D5038E" w:rsidP="004415AB"/>
    <w:p w:rsidR="00A706E2" w:rsidRDefault="00052E27" w:rsidP="004415AB">
      <w:r>
        <w:t>D</w:t>
      </w:r>
      <w:r w:rsidR="00A706E2">
        <w:t>er er forældre</w:t>
      </w:r>
      <w:r w:rsidR="00D5038E">
        <w:t>,</w:t>
      </w:r>
      <w:r w:rsidR="00A706E2">
        <w:t xml:space="preserve"> der mener at man er i gang med at ødelægge et godt skoletilbud.</w:t>
      </w:r>
      <w:r w:rsidR="008B608A">
        <w:t xml:space="preserve"> Det undres, at der ikke er handlet lidt før, da der i lang tid ikke har været plads på Nygård. </w:t>
      </w:r>
    </w:p>
    <w:p w:rsidR="006B40C3" w:rsidRDefault="006B40C3" w:rsidP="004415AB"/>
    <w:p w:rsidR="006B40C3" w:rsidRDefault="006B40C3" w:rsidP="004415AB">
      <w:r>
        <w:lastRenderedPageBreak/>
        <w:t>Der stilles spørgsmål til om der overvejes tilbud til elever med autisme, der ikke har behov for at blive skærmet i det omfang, det sker på Nygård.</w:t>
      </w:r>
      <w:r w:rsidR="00A706E2">
        <w:t xml:space="preserve"> En forældre påpeger, at det allerede er en mulighed at komme ud i en klasse på en almenskole på del eller heltid.</w:t>
      </w:r>
    </w:p>
    <w:p w:rsidR="004415AB" w:rsidRDefault="004415AB" w:rsidP="00F150AB"/>
    <w:p w:rsidR="00896383" w:rsidRDefault="006B40C3" w:rsidP="00F150AB">
      <w:r>
        <w:t xml:space="preserve">Forvaltningen informerer om processen ift. de to modeller. Børne- og </w:t>
      </w:r>
      <w:r w:rsidR="00A706E2">
        <w:t xml:space="preserve">Uddannelsesudvalget har bestilt 2 modeller. Udvalget har været på rundvisning på Nygård Skole og Nordvestskolen. </w:t>
      </w:r>
    </w:p>
    <w:p w:rsidR="008B608A" w:rsidRDefault="008B608A" w:rsidP="00F150AB"/>
    <w:p w:rsidR="00A706E2" w:rsidRDefault="00A706E2" w:rsidP="00F150AB">
      <w:r>
        <w:t>Mod</w:t>
      </w:r>
      <w:r w:rsidR="008B608A">
        <w:t xml:space="preserve">el 2 kræver en ekstrabevilling og gælder kun 3 år. </w:t>
      </w:r>
    </w:p>
    <w:p w:rsidR="00A706E2" w:rsidRDefault="00A706E2" w:rsidP="00F150AB"/>
    <w:p w:rsidR="00896383" w:rsidRDefault="008B608A" w:rsidP="00F150AB">
      <w:r>
        <w:t xml:space="preserve">Der foreslås, at der bliver ansat autistvejledere, der kan støtte de unge i fritiden, så de kan hjælpes og støttes til at begå sig og fx komme i ungdomsklub, uden at der laves en §50. </w:t>
      </w:r>
    </w:p>
    <w:p w:rsidR="00896383" w:rsidRPr="00534279" w:rsidRDefault="00896383" w:rsidP="00F150AB"/>
    <w:p w:rsidR="00E63AE4" w:rsidRPr="00534279" w:rsidRDefault="00E63AE4" w:rsidP="00F150AB"/>
    <w:p w:rsidR="00534279" w:rsidRPr="00534279" w:rsidRDefault="00534279" w:rsidP="00534279"/>
    <w:sectPr w:rsidR="00534279" w:rsidRPr="00534279" w:rsidSect="00EC2CE0">
      <w:headerReference w:type="default" r:id="rId8"/>
      <w:headerReference w:type="first" r:id="rId9"/>
      <w:pgSz w:w="11906" w:h="16838" w:code="9"/>
      <w:pgMar w:top="1928" w:right="3232" w:bottom="737" w:left="1247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79" w:rsidRPr="00534279" w:rsidRDefault="00534279" w:rsidP="00413091">
      <w:pPr>
        <w:spacing w:line="240" w:lineRule="auto"/>
      </w:pPr>
      <w:r w:rsidRPr="00534279">
        <w:separator/>
      </w:r>
    </w:p>
  </w:endnote>
  <w:endnote w:type="continuationSeparator" w:id="0">
    <w:p w:rsidR="00534279" w:rsidRPr="00534279" w:rsidRDefault="00534279" w:rsidP="00413091">
      <w:pPr>
        <w:spacing w:line="240" w:lineRule="auto"/>
      </w:pPr>
      <w:r w:rsidRPr="005342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79" w:rsidRPr="00534279" w:rsidRDefault="00534279" w:rsidP="00413091">
      <w:pPr>
        <w:spacing w:line="240" w:lineRule="auto"/>
      </w:pPr>
      <w:r w:rsidRPr="00534279">
        <w:separator/>
      </w:r>
    </w:p>
  </w:footnote>
  <w:footnote w:type="continuationSeparator" w:id="0">
    <w:p w:rsidR="00534279" w:rsidRPr="00534279" w:rsidRDefault="00534279" w:rsidP="00413091">
      <w:pPr>
        <w:spacing w:line="240" w:lineRule="auto"/>
      </w:pPr>
      <w:r w:rsidRPr="005342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03" w:tblpY="79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EC78E9" w:rsidRPr="00534279" w:rsidTr="00B51C65">
      <w:trPr>
        <w:trHeight w:hRule="exact" w:val="397"/>
      </w:trPr>
      <w:tc>
        <w:tcPr>
          <w:tcW w:w="2268" w:type="dxa"/>
        </w:tcPr>
        <w:p w:rsidR="00EC78E9" w:rsidRPr="00534279" w:rsidRDefault="00EC78E9" w:rsidP="00B51C65">
          <w:pPr>
            <w:pStyle w:val="SidetalTop"/>
          </w:pPr>
          <w:r w:rsidRPr="00534279">
            <w:t xml:space="preserve">SIDE </w:t>
          </w:r>
          <w:r w:rsidRPr="00534279">
            <w:fldChar w:fldCharType="begin"/>
          </w:r>
          <w:r w:rsidRPr="00534279">
            <w:instrText>PAGE   \* MERGEFORMAT</w:instrText>
          </w:r>
          <w:r w:rsidRPr="00534279">
            <w:fldChar w:fldCharType="separate"/>
          </w:r>
          <w:r w:rsidR="000870C4">
            <w:rPr>
              <w:noProof/>
            </w:rPr>
            <w:t>3</w:t>
          </w:r>
          <w:r w:rsidRPr="00534279">
            <w:fldChar w:fldCharType="end"/>
          </w:r>
        </w:p>
      </w:tc>
    </w:tr>
    <w:tr w:rsidR="00EC78E9" w:rsidRPr="00534279" w:rsidTr="00B51C65">
      <w:trPr>
        <w:trHeight w:hRule="exact" w:val="737"/>
      </w:trPr>
      <w:tc>
        <w:tcPr>
          <w:tcW w:w="2268" w:type="dxa"/>
        </w:tcPr>
        <w:p w:rsidR="00EC78E9" w:rsidRPr="00534279" w:rsidRDefault="00EC78E9" w:rsidP="00AF07D6">
          <w:pPr>
            <w:pStyle w:val="Kolofon"/>
          </w:pPr>
        </w:p>
      </w:tc>
    </w:tr>
  </w:tbl>
  <w:p w:rsidR="00EC78E9" w:rsidRPr="00534279" w:rsidRDefault="00EC78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248" w:tblpY="85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EC78E9" w:rsidRPr="00534279" w:rsidTr="009C3994">
      <w:trPr>
        <w:trHeight w:hRule="exact" w:val="454"/>
      </w:trPr>
      <w:tc>
        <w:tcPr>
          <w:tcW w:w="3402" w:type="dxa"/>
        </w:tcPr>
        <w:p w:rsidR="00EC78E9" w:rsidRPr="00534279" w:rsidRDefault="00EC78E9" w:rsidP="009C3994">
          <w:pPr>
            <w:pStyle w:val="Notat"/>
            <w:rPr>
              <w:lang w:val="da-DK"/>
            </w:rPr>
          </w:pPr>
          <w:r w:rsidRPr="00534279">
            <w:rPr>
              <w:lang w:val="da-DK"/>
            </w:rPr>
            <w:t>NOTAT</w:t>
          </w:r>
        </w:p>
      </w:tc>
    </w:tr>
  </w:tbl>
  <w:p w:rsidR="00EC78E9" w:rsidRPr="00534279" w:rsidRDefault="00534279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5869940</wp:posOffset>
          </wp:positionH>
          <wp:positionV relativeFrom="page">
            <wp:posOffset>467995</wp:posOffset>
          </wp:positionV>
          <wp:extent cx="1221740" cy="35941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16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20"/>
      </w:rPr>
    </w:pPr>
  </w:p>
  <w:p w:rsidR="00EC78E9" w:rsidRPr="00534279" w:rsidRDefault="00EC78E9">
    <w:pPr>
      <w:pStyle w:val="Sidehoved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55A"/>
    <w:multiLevelType w:val="hybridMultilevel"/>
    <w:tmpl w:val="33D24586"/>
    <w:lvl w:ilvl="0" w:tplc="5470B6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CAA"/>
    <w:multiLevelType w:val="hybridMultilevel"/>
    <w:tmpl w:val="CE5E7BF6"/>
    <w:lvl w:ilvl="0" w:tplc="C4A68D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9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3DLPh0crOMQ4jnI6j4QSXgNENjIp4dMD1XJwtiZJbb3tqRPtEkG3IUA/f/+k9F4H"/>
    <w:docVar w:name="Encrypted_DocHeader" w:val="Q0XWo4GJBJiTS2GAZn+orA=="/>
    <w:docVar w:name="IntegrationType" w:val="StandAlone"/>
    <w:docVar w:name="IsDocument" w:val=" "/>
  </w:docVars>
  <w:rsids>
    <w:rsidRoot w:val="00534279"/>
    <w:rsid w:val="000001A2"/>
    <w:rsid w:val="000006FB"/>
    <w:rsid w:val="00005C38"/>
    <w:rsid w:val="000067DB"/>
    <w:rsid w:val="00007764"/>
    <w:rsid w:val="00010999"/>
    <w:rsid w:val="00023E46"/>
    <w:rsid w:val="00026378"/>
    <w:rsid w:val="0003186E"/>
    <w:rsid w:val="00036224"/>
    <w:rsid w:val="00036C45"/>
    <w:rsid w:val="00036DBA"/>
    <w:rsid w:val="00040E89"/>
    <w:rsid w:val="0004338F"/>
    <w:rsid w:val="0005218E"/>
    <w:rsid w:val="00052E27"/>
    <w:rsid w:val="00060B0F"/>
    <w:rsid w:val="00065EBC"/>
    <w:rsid w:val="00066A12"/>
    <w:rsid w:val="000715E2"/>
    <w:rsid w:val="00076DE4"/>
    <w:rsid w:val="0008370D"/>
    <w:rsid w:val="000861B1"/>
    <w:rsid w:val="000863D1"/>
    <w:rsid w:val="00086A69"/>
    <w:rsid w:val="000870C4"/>
    <w:rsid w:val="000919FB"/>
    <w:rsid w:val="000A07F3"/>
    <w:rsid w:val="000A0D31"/>
    <w:rsid w:val="000A28ED"/>
    <w:rsid w:val="000B453D"/>
    <w:rsid w:val="000B5826"/>
    <w:rsid w:val="000F3608"/>
    <w:rsid w:val="001057B1"/>
    <w:rsid w:val="0010586E"/>
    <w:rsid w:val="00105D58"/>
    <w:rsid w:val="001060F8"/>
    <w:rsid w:val="00106625"/>
    <w:rsid w:val="00106810"/>
    <w:rsid w:val="00110B0A"/>
    <w:rsid w:val="0011198B"/>
    <w:rsid w:val="00121C98"/>
    <w:rsid w:val="00124395"/>
    <w:rsid w:val="00130CFE"/>
    <w:rsid w:val="0013448C"/>
    <w:rsid w:val="0013561C"/>
    <w:rsid w:val="00137BF1"/>
    <w:rsid w:val="00141ACD"/>
    <w:rsid w:val="00147220"/>
    <w:rsid w:val="00156D2F"/>
    <w:rsid w:val="00160A71"/>
    <w:rsid w:val="001675EF"/>
    <w:rsid w:val="001678F6"/>
    <w:rsid w:val="00176B53"/>
    <w:rsid w:val="00184A30"/>
    <w:rsid w:val="00186050"/>
    <w:rsid w:val="001864A9"/>
    <w:rsid w:val="00187C4D"/>
    <w:rsid w:val="001969F7"/>
    <w:rsid w:val="001A3BE7"/>
    <w:rsid w:val="001A4413"/>
    <w:rsid w:val="001A4CEA"/>
    <w:rsid w:val="001A6DDF"/>
    <w:rsid w:val="001C0814"/>
    <w:rsid w:val="001C3133"/>
    <w:rsid w:val="001C38B9"/>
    <w:rsid w:val="001D23A7"/>
    <w:rsid w:val="001D2F7E"/>
    <w:rsid w:val="001D4423"/>
    <w:rsid w:val="001E0121"/>
    <w:rsid w:val="001F2201"/>
    <w:rsid w:val="001F266B"/>
    <w:rsid w:val="001F71D8"/>
    <w:rsid w:val="002027B8"/>
    <w:rsid w:val="0020773F"/>
    <w:rsid w:val="00215079"/>
    <w:rsid w:val="002157AB"/>
    <w:rsid w:val="002172DB"/>
    <w:rsid w:val="002173B8"/>
    <w:rsid w:val="002235E0"/>
    <w:rsid w:val="002270E0"/>
    <w:rsid w:val="002315BF"/>
    <w:rsid w:val="002338A2"/>
    <w:rsid w:val="00234C08"/>
    <w:rsid w:val="0023500D"/>
    <w:rsid w:val="00236715"/>
    <w:rsid w:val="0024118A"/>
    <w:rsid w:val="002464FE"/>
    <w:rsid w:val="00250768"/>
    <w:rsid w:val="00253F7C"/>
    <w:rsid w:val="00257FFC"/>
    <w:rsid w:val="0026049C"/>
    <w:rsid w:val="0026416E"/>
    <w:rsid w:val="00265347"/>
    <w:rsid w:val="00280DFD"/>
    <w:rsid w:val="00286059"/>
    <w:rsid w:val="0029120B"/>
    <w:rsid w:val="002939CB"/>
    <w:rsid w:val="0029518B"/>
    <w:rsid w:val="002A36CC"/>
    <w:rsid w:val="002A7AEC"/>
    <w:rsid w:val="002B5F6B"/>
    <w:rsid w:val="002B67D3"/>
    <w:rsid w:val="002B7971"/>
    <w:rsid w:val="002C0779"/>
    <w:rsid w:val="002C5557"/>
    <w:rsid w:val="002D1E0C"/>
    <w:rsid w:val="002E3170"/>
    <w:rsid w:val="002E4D31"/>
    <w:rsid w:val="002F20B1"/>
    <w:rsid w:val="002F20E5"/>
    <w:rsid w:val="003009AC"/>
    <w:rsid w:val="00313914"/>
    <w:rsid w:val="00313A10"/>
    <w:rsid w:val="00313FA5"/>
    <w:rsid w:val="0032083E"/>
    <w:rsid w:val="003232BD"/>
    <w:rsid w:val="00336DDD"/>
    <w:rsid w:val="00336E49"/>
    <w:rsid w:val="00340BA9"/>
    <w:rsid w:val="00351A1F"/>
    <w:rsid w:val="00355570"/>
    <w:rsid w:val="003576F3"/>
    <w:rsid w:val="00375263"/>
    <w:rsid w:val="00376432"/>
    <w:rsid w:val="003841DB"/>
    <w:rsid w:val="003857E3"/>
    <w:rsid w:val="003921BB"/>
    <w:rsid w:val="00392643"/>
    <w:rsid w:val="0039339D"/>
    <w:rsid w:val="003A1CBA"/>
    <w:rsid w:val="003A3873"/>
    <w:rsid w:val="003A4482"/>
    <w:rsid w:val="003A4C3E"/>
    <w:rsid w:val="003B5F24"/>
    <w:rsid w:val="003B7D09"/>
    <w:rsid w:val="003B7E31"/>
    <w:rsid w:val="003C3DC9"/>
    <w:rsid w:val="003D1603"/>
    <w:rsid w:val="003D3766"/>
    <w:rsid w:val="003D4338"/>
    <w:rsid w:val="003E4D70"/>
    <w:rsid w:val="003F58ED"/>
    <w:rsid w:val="0040079C"/>
    <w:rsid w:val="004041B9"/>
    <w:rsid w:val="004106DA"/>
    <w:rsid w:val="004112C5"/>
    <w:rsid w:val="00413091"/>
    <w:rsid w:val="0042267D"/>
    <w:rsid w:val="004305B2"/>
    <w:rsid w:val="004341CA"/>
    <w:rsid w:val="00434F53"/>
    <w:rsid w:val="00436BA4"/>
    <w:rsid w:val="004415AB"/>
    <w:rsid w:val="004438DB"/>
    <w:rsid w:val="004458C3"/>
    <w:rsid w:val="00447D5D"/>
    <w:rsid w:val="00451DE8"/>
    <w:rsid w:val="0045202B"/>
    <w:rsid w:val="004543B9"/>
    <w:rsid w:val="004558ED"/>
    <w:rsid w:val="004606F9"/>
    <w:rsid w:val="00462BFF"/>
    <w:rsid w:val="00466CC9"/>
    <w:rsid w:val="00466DAA"/>
    <w:rsid w:val="004707ED"/>
    <w:rsid w:val="0047275E"/>
    <w:rsid w:val="00481908"/>
    <w:rsid w:val="00485488"/>
    <w:rsid w:val="00491BE5"/>
    <w:rsid w:val="004966A5"/>
    <w:rsid w:val="004A09AB"/>
    <w:rsid w:val="004A0FD2"/>
    <w:rsid w:val="004A1512"/>
    <w:rsid w:val="004B3AC2"/>
    <w:rsid w:val="004C1E31"/>
    <w:rsid w:val="004C79E7"/>
    <w:rsid w:val="004C7F44"/>
    <w:rsid w:val="004E1D76"/>
    <w:rsid w:val="004E3E03"/>
    <w:rsid w:val="004E7A9A"/>
    <w:rsid w:val="004F053F"/>
    <w:rsid w:val="004F1F16"/>
    <w:rsid w:val="004F52FA"/>
    <w:rsid w:val="00501718"/>
    <w:rsid w:val="0050185F"/>
    <w:rsid w:val="005032DB"/>
    <w:rsid w:val="0050724D"/>
    <w:rsid w:val="00512CE2"/>
    <w:rsid w:val="00522F82"/>
    <w:rsid w:val="00524633"/>
    <w:rsid w:val="00532617"/>
    <w:rsid w:val="00534279"/>
    <w:rsid w:val="00537662"/>
    <w:rsid w:val="0054190A"/>
    <w:rsid w:val="00543358"/>
    <w:rsid w:val="00543BAB"/>
    <w:rsid w:val="005478D3"/>
    <w:rsid w:val="00551D17"/>
    <w:rsid w:val="005520DA"/>
    <w:rsid w:val="005606A9"/>
    <w:rsid w:val="005612C8"/>
    <w:rsid w:val="00561E70"/>
    <w:rsid w:val="00564896"/>
    <w:rsid w:val="0056579A"/>
    <w:rsid w:val="00585EE3"/>
    <w:rsid w:val="00586304"/>
    <w:rsid w:val="005A4D0B"/>
    <w:rsid w:val="005B0092"/>
    <w:rsid w:val="005B0192"/>
    <w:rsid w:val="005C2578"/>
    <w:rsid w:val="005C2E1F"/>
    <w:rsid w:val="005C7F6D"/>
    <w:rsid w:val="005D1F59"/>
    <w:rsid w:val="005D23AD"/>
    <w:rsid w:val="005D7D62"/>
    <w:rsid w:val="005E49ED"/>
    <w:rsid w:val="0060275E"/>
    <w:rsid w:val="00602DC3"/>
    <w:rsid w:val="00603ACE"/>
    <w:rsid w:val="00603C0B"/>
    <w:rsid w:val="0061297C"/>
    <w:rsid w:val="00613D34"/>
    <w:rsid w:val="00620C1E"/>
    <w:rsid w:val="00620D99"/>
    <w:rsid w:val="00633392"/>
    <w:rsid w:val="00636857"/>
    <w:rsid w:val="00640513"/>
    <w:rsid w:val="006444CE"/>
    <w:rsid w:val="006456ED"/>
    <w:rsid w:val="00647C50"/>
    <w:rsid w:val="00651FBC"/>
    <w:rsid w:val="00665B85"/>
    <w:rsid w:val="006667CC"/>
    <w:rsid w:val="00676D91"/>
    <w:rsid w:val="0068276E"/>
    <w:rsid w:val="0068381E"/>
    <w:rsid w:val="00684A74"/>
    <w:rsid w:val="00684D12"/>
    <w:rsid w:val="006853B2"/>
    <w:rsid w:val="00685C13"/>
    <w:rsid w:val="00690CE9"/>
    <w:rsid w:val="006939B1"/>
    <w:rsid w:val="006A68CF"/>
    <w:rsid w:val="006B11B3"/>
    <w:rsid w:val="006B40B2"/>
    <w:rsid w:val="006B40C3"/>
    <w:rsid w:val="006B52DD"/>
    <w:rsid w:val="006B713F"/>
    <w:rsid w:val="006B7DCC"/>
    <w:rsid w:val="006C10C7"/>
    <w:rsid w:val="006C7D5B"/>
    <w:rsid w:val="006D4D55"/>
    <w:rsid w:val="006D5C6D"/>
    <w:rsid w:val="006D689C"/>
    <w:rsid w:val="006D7A91"/>
    <w:rsid w:val="006E457A"/>
    <w:rsid w:val="006E4ADA"/>
    <w:rsid w:val="006E4FBD"/>
    <w:rsid w:val="006F48AD"/>
    <w:rsid w:val="007051CD"/>
    <w:rsid w:val="00705204"/>
    <w:rsid w:val="00705294"/>
    <w:rsid w:val="007068E4"/>
    <w:rsid w:val="00711B06"/>
    <w:rsid w:val="007140D0"/>
    <w:rsid w:val="00721955"/>
    <w:rsid w:val="0072707D"/>
    <w:rsid w:val="00734903"/>
    <w:rsid w:val="00737A23"/>
    <w:rsid w:val="00737B46"/>
    <w:rsid w:val="0074110A"/>
    <w:rsid w:val="007412D8"/>
    <w:rsid w:val="00763FFB"/>
    <w:rsid w:val="007648A6"/>
    <w:rsid w:val="00772872"/>
    <w:rsid w:val="00776F2B"/>
    <w:rsid w:val="0077702A"/>
    <w:rsid w:val="007814F3"/>
    <w:rsid w:val="007851FA"/>
    <w:rsid w:val="00796243"/>
    <w:rsid w:val="007B44C5"/>
    <w:rsid w:val="007B5177"/>
    <w:rsid w:val="007B757D"/>
    <w:rsid w:val="007C68CD"/>
    <w:rsid w:val="007C7A29"/>
    <w:rsid w:val="007D2A96"/>
    <w:rsid w:val="007D5ADD"/>
    <w:rsid w:val="007D7E24"/>
    <w:rsid w:val="007E30A7"/>
    <w:rsid w:val="007F5D48"/>
    <w:rsid w:val="007F6FEB"/>
    <w:rsid w:val="00802CB4"/>
    <w:rsid w:val="00803DC8"/>
    <w:rsid w:val="00807792"/>
    <w:rsid w:val="0081126F"/>
    <w:rsid w:val="00814F85"/>
    <w:rsid w:val="00820243"/>
    <w:rsid w:val="00820325"/>
    <w:rsid w:val="00821059"/>
    <w:rsid w:val="00824027"/>
    <w:rsid w:val="0082573C"/>
    <w:rsid w:val="008259B3"/>
    <w:rsid w:val="0083579E"/>
    <w:rsid w:val="008372F1"/>
    <w:rsid w:val="00853D04"/>
    <w:rsid w:val="008553D2"/>
    <w:rsid w:val="00860EB8"/>
    <w:rsid w:val="0086118E"/>
    <w:rsid w:val="00862DD9"/>
    <w:rsid w:val="00864E4A"/>
    <w:rsid w:val="00873E97"/>
    <w:rsid w:val="008750A4"/>
    <w:rsid w:val="00875E4A"/>
    <w:rsid w:val="008761B9"/>
    <w:rsid w:val="00876ADC"/>
    <w:rsid w:val="008819E3"/>
    <w:rsid w:val="00886A41"/>
    <w:rsid w:val="00887ECE"/>
    <w:rsid w:val="00887F6C"/>
    <w:rsid w:val="0089028F"/>
    <w:rsid w:val="00895030"/>
    <w:rsid w:val="0089532E"/>
    <w:rsid w:val="00896383"/>
    <w:rsid w:val="00897044"/>
    <w:rsid w:val="008A603C"/>
    <w:rsid w:val="008B0177"/>
    <w:rsid w:val="008B2221"/>
    <w:rsid w:val="008B608A"/>
    <w:rsid w:val="008B74EE"/>
    <w:rsid w:val="008C0145"/>
    <w:rsid w:val="008C15FA"/>
    <w:rsid w:val="008C61EE"/>
    <w:rsid w:val="008C65A7"/>
    <w:rsid w:val="008C66F0"/>
    <w:rsid w:val="008D520D"/>
    <w:rsid w:val="008D64E6"/>
    <w:rsid w:val="008E29CA"/>
    <w:rsid w:val="008E663B"/>
    <w:rsid w:val="008F1702"/>
    <w:rsid w:val="008F401E"/>
    <w:rsid w:val="008F5C5C"/>
    <w:rsid w:val="0090610D"/>
    <w:rsid w:val="0091303C"/>
    <w:rsid w:val="00925CA0"/>
    <w:rsid w:val="00926816"/>
    <w:rsid w:val="00926DA1"/>
    <w:rsid w:val="009315F8"/>
    <w:rsid w:val="00931E56"/>
    <w:rsid w:val="009338EA"/>
    <w:rsid w:val="009424CA"/>
    <w:rsid w:val="00952DA9"/>
    <w:rsid w:val="00954BD3"/>
    <w:rsid w:val="00954DA7"/>
    <w:rsid w:val="00957A87"/>
    <w:rsid w:val="00964195"/>
    <w:rsid w:val="00971916"/>
    <w:rsid w:val="00976AA0"/>
    <w:rsid w:val="00977555"/>
    <w:rsid w:val="00977685"/>
    <w:rsid w:val="00980881"/>
    <w:rsid w:val="009854A9"/>
    <w:rsid w:val="00985698"/>
    <w:rsid w:val="009906D7"/>
    <w:rsid w:val="009A6A45"/>
    <w:rsid w:val="009A6D04"/>
    <w:rsid w:val="009A73BB"/>
    <w:rsid w:val="009A7440"/>
    <w:rsid w:val="009C342F"/>
    <w:rsid w:val="009C3994"/>
    <w:rsid w:val="009C4F43"/>
    <w:rsid w:val="009E318D"/>
    <w:rsid w:val="009F30C9"/>
    <w:rsid w:val="00A0629E"/>
    <w:rsid w:val="00A15695"/>
    <w:rsid w:val="00A22EF8"/>
    <w:rsid w:val="00A31534"/>
    <w:rsid w:val="00A36CAB"/>
    <w:rsid w:val="00A37638"/>
    <w:rsid w:val="00A43971"/>
    <w:rsid w:val="00A43B07"/>
    <w:rsid w:val="00A4633D"/>
    <w:rsid w:val="00A56C04"/>
    <w:rsid w:val="00A57BBA"/>
    <w:rsid w:val="00A606B5"/>
    <w:rsid w:val="00A67153"/>
    <w:rsid w:val="00A706E2"/>
    <w:rsid w:val="00A719A1"/>
    <w:rsid w:val="00A7349B"/>
    <w:rsid w:val="00A774DD"/>
    <w:rsid w:val="00A80E6A"/>
    <w:rsid w:val="00A85FC7"/>
    <w:rsid w:val="00A860EE"/>
    <w:rsid w:val="00A92F86"/>
    <w:rsid w:val="00A94662"/>
    <w:rsid w:val="00A97F5D"/>
    <w:rsid w:val="00AA018A"/>
    <w:rsid w:val="00AA1CEE"/>
    <w:rsid w:val="00AA7C41"/>
    <w:rsid w:val="00AC1BFB"/>
    <w:rsid w:val="00AC68D6"/>
    <w:rsid w:val="00AD62C6"/>
    <w:rsid w:val="00AE1CE0"/>
    <w:rsid w:val="00AE5AD5"/>
    <w:rsid w:val="00AE6D9E"/>
    <w:rsid w:val="00AF06A0"/>
    <w:rsid w:val="00AF07D6"/>
    <w:rsid w:val="00AF3DB7"/>
    <w:rsid w:val="00B03CD7"/>
    <w:rsid w:val="00B04E1F"/>
    <w:rsid w:val="00B23ED8"/>
    <w:rsid w:val="00B30AD5"/>
    <w:rsid w:val="00B335D8"/>
    <w:rsid w:val="00B3495A"/>
    <w:rsid w:val="00B34CC9"/>
    <w:rsid w:val="00B37E07"/>
    <w:rsid w:val="00B41F48"/>
    <w:rsid w:val="00B428BF"/>
    <w:rsid w:val="00B51C65"/>
    <w:rsid w:val="00B52E17"/>
    <w:rsid w:val="00B575DC"/>
    <w:rsid w:val="00B578F3"/>
    <w:rsid w:val="00B60C0A"/>
    <w:rsid w:val="00B75AB1"/>
    <w:rsid w:val="00B77F67"/>
    <w:rsid w:val="00B80369"/>
    <w:rsid w:val="00B816BE"/>
    <w:rsid w:val="00B82B67"/>
    <w:rsid w:val="00B82DF6"/>
    <w:rsid w:val="00B93511"/>
    <w:rsid w:val="00BA1FA8"/>
    <w:rsid w:val="00BA2F80"/>
    <w:rsid w:val="00BA586D"/>
    <w:rsid w:val="00BA5AF4"/>
    <w:rsid w:val="00BB3AA0"/>
    <w:rsid w:val="00BC14F4"/>
    <w:rsid w:val="00BC6D75"/>
    <w:rsid w:val="00BD3B91"/>
    <w:rsid w:val="00BD68CB"/>
    <w:rsid w:val="00BD71E0"/>
    <w:rsid w:val="00BD7E02"/>
    <w:rsid w:val="00BF1947"/>
    <w:rsid w:val="00BF70C8"/>
    <w:rsid w:val="00C05770"/>
    <w:rsid w:val="00C13227"/>
    <w:rsid w:val="00C13F74"/>
    <w:rsid w:val="00C22850"/>
    <w:rsid w:val="00C306EE"/>
    <w:rsid w:val="00C313E0"/>
    <w:rsid w:val="00C3558E"/>
    <w:rsid w:val="00C359D0"/>
    <w:rsid w:val="00C408EC"/>
    <w:rsid w:val="00C40F85"/>
    <w:rsid w:val="00C422CC"/>
    <w:rsid w:val="00C462FE"/>
    <w:rsid w:val="00C53B26"/>
    <w:rsid w:val="00C64011"/>
    <w:rsid w:val="00C656F7"/>
    <w:rsid w:val="00C66138"/>
    <w:rsid w:val="00C7015D"/>
    <w:rsid w:val="00C70BFB"/>
    <w:rsid w:val="00C77EE0"/>
    <w:rsid w:val="00C84601"/>
    <w:rsid w:val="00C903FF"/>
    <w:rsid w:val="00C92A5E"/>
    <w:rsid w:val="00C96939"/>
    <w:rsid w:val="00CA31EC"/>
    <w:rsid w:val="00CA53BC"/>
    <w:rsid w:val="00CA5D42"/>
    <w:rsid w:val="00CB097A"/>
    <w:rsid w:val="00CC5E18"/>
    <w:rsid w:val="00CC66D6"/>
    <w:rsid w:val="00CC7A02"/>
    <w:rsid w:val="00CD713D"/>
    <w:rsid w:val="00CE0653"/>
    <w:rsid w:val="00CE3641"/>
    <w:rsid w:val="00CE5F3E"/>
    <w:rsid w:val="00CF5AC6"/>
    <w:rsid w:val="00D02839"/>
    <w:rsid w:val="00D03797"/>
    <w:rsid w:val="00D060A7"/>
    <w:rsid w:val="00D1143E"/>
    <w:rsid w:val="00D139FE"/>
    <w:rsid w:val="00D16F72"/>
    <w:rsid w:val="00D17F2B"/>
    <w:rsid w:val="00D20F7E"/>
    <w:rsid w:val="00D21106"/>
    <w:rsid w:val="00D233D2"/>
    <w:rsid w:val="00D245FA"/>
    <w:rsid w:val="00D26C97"/>
    <w:rsid w:val="00D30FCF"/>
    <w:rsid w:val="00D314A0"/>
    <w:rsid w:val="00D32487"/>
    <w:rsid w:val="00D34240"/>
    <w:rsid w:val="00D43356"/>
    <w:rsid w:val="00D44AA4"/>
    <w:rsid w:val="00D5038E"/>
    <w:rsid w:val="00D50678"/>
    <w:rsid w:val="00D51454"/>
    <w:rsid w:val="00D52E69"/>
    <w:rsid w:val="00D539F2"/>
    <w:rsid w:val="00D5694E"/>
    <w:rsid w:val="00D618B6"/>
    <w:rsid w:val="00D63555"/>
    <w:rsid w:val="00D668FA"/>
    <w:rsid w:val="00D73196"/>
    <w:rsid w:val="00D76285"/>
    <w:rsid w:val="00D81CB0"/>
    <w:rsid w:val="00D839D6"/>
    <w:rsid w:val="00D90C08"/>
    <w:rsid w:val="00DA1196"/>
    <w:rsid w:val="00DA28A0"/>
    <w:rsid w:val="00DA4324"/>
    <w:rsid w:val="00DB2461"/>
    <w:rsid w:val="00DB6A0D"/>
    <w:rsid w:val="00DC484B"/>
    <w:rsid w:val="00DD46B4"/>
    <w:rsid w:val="00DE08F3"/>
    <w:rsid w:val="00DE5224"/>
    <w:rsid w:val="00DE625F"/>
    <w:rsid w:val="00DF2F49"/>
    <w:rsid w:val="00DF3738"/>
    <w:rsid w:val="00DF478A"/>
    <w:rsid w:val="00E0314A"/>
    <w:rsid w:val="00E041BC"/>
    <w:rsid w:val="00E046C5"/>
    <w:rsid w:val="00E06BE4"/>
    <w:rsid w:val="00E10A67"/>
    <w:rsid w:val="00E12256"/>
    <w:rsid w:val="00E15866"/>
    <w:rsid w:val="00E1607B"/>
    <w:rsid w:val="00E17A9A"/>
    <w:rsid w:val="00E246F5"/>
    <w:rsid w:val="00E27BDE"/>
    <w:rsid w:val="00E320F7"/>
    <w:rsid w:val="00E42978"/>
    <w:rsid w:val="00E43764"/>
    <w:rsid w:val="00E47188"/>
    <w:rsid w:val="00E524FB"/>
    <w:rsid w:val="00E6012F"/>
    <w:rsid w:val="00E63AE4"/>
    <w:rsid w:val="00E64AD7"/>
    <w:rsid w:val="00E65B23"/>
    <w:rsid w:val="00E71C9F"/>
    <w:rsid w:val="00E71EA4"/>
    <w:rsid w:val="00E83EA6"/>
    <w:rsid w:val="00E83FAF"/>
    <w:rsid w:val="00EB5C3E"/>
    <w:rsid w:val="00EB6784"/>
    <w:rsid w:val="00EC2CE0"/>
    <w:rsid w:val="00EC3B87"/>
    <w:rsid w:val="00EC78E9"/>
    <w:rsid w:val="00ED2623"/>
    <w:rsid w:val="00ED272B"/>
    <w:rsid w:val="00EE0D2D"/>
    <w:rsid w:val="00EE3C44"/>
    <w:rsid w:val="00EE71BB"/>
    <w:rsid w:val="00EE7BE1"/>
    <w:rsid w:val="00EF0A87"/>
    <w:rsid w:val="00F073C3"/>
    <w:rsid w:val="00F10D35"/>
    <w:rsid w:val="00F1440E"/>
    <w:rsid w:val="00F14752"/>
    <w:rsid w:val="00F150AB"/>
    <w:rsid w:val="00F24046"/>
    <w:rsid w:val="00F27D10"/>
    <w:rsid w:val="00F36A05"/>
    <w:rsid w:val="00F42313"/>
    <w:rsid w:val="00F45F72"/>
    <w:rsid w:val="00F46057"/>
    <w:rsid w:val="00F47AAF"/>
    <w:rsid w:val="00F51592"/>
    <w:rsid w:val="00F52518"/>
    <w:rsid w:val="00F57392"/>
    <w:rsid w:val="00F6177B"/>
    <w:rsid w:val="00F71A8D"/>
    <w:rsid w:val="00F71FA0"/>
    <w:rsid w:val="00F828B4"/>
    <w:rsid w:val="00F921F4"/>
    <w:rsid w:val="00FA3D3D"/>
    <w:rsid w:val="00FC0D2E"/>
    <w:rsid w:val="00FC4F03"/>
    <w:rsid w:val="00FC73D2"/>
    <w:rsid w:val="00FD05D8"/>
    <w:rsid w:val="00FD123B"/>
    <w:rsid w:val="00FD2276"/>
    <w:rsid w:val="00FE0E81"/>
    <w:rsid w:val="00FF1353"/>
    <w:rsid w:val="00FF324C"/>
    <w:rsid w:val="00FF6151"/>
    <w:rsid w:val="00FF6AB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3FB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2B"/>
    <w:pPr>
      <w:spacing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F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12C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F2F49"/>
    <w:rPr>
      <w:color w:val="0000FF"/>
      <w:u w:val="single"/>
    </w:rPr>
  </w:style>
  <w:style w:type="paragraph" w:customStyle="1" w:styleId="Kolofon">
    <w:name w:val="Kolofon"/>
    <w:basedOn w:val="Normal"/>
    <w:rsid w:val="006B11B3"/>
    <w:pPr>
      <w:spacing w:line="180" w:lineRule="exact"/>
      <w:jc w:val="right"/>
    </w:pPr>
    <w:rPr>
      <w:sz w:val="18"/>
    </w:rPr>
  </w:style>
  <w:style w:type="paragraph" w:customStyle="1" w:styleId="KolofonFed">
    <w:name w:val="KolofonFed"/>
    <w:basedOn w:val="Kolofon"/>
    <w:rsid w:val="00D43356"/>
    <w:rPr>
      <w:b/>
    </w:rPr>
  </w:style>
  <w:style w:type="paragraph" w:customStyle="1" w:styleId="Afsender">
    <w:name w:val="Afsender"/>
    <w:basedOn w:val="Normal"/>
    <w:link w:val="AfsenderTegn"/>
    <w:rsid w:val="00684A74"/>
    <w:pPr>
      <w:framePr w:hSpace="142" w:wrap="around" w:vAnchor="page" w:hAnchor="page" w:x="9527" w:y="12985"/>
      <w:spacing w:line="180" w:lineRule="atLeast"/>
      <w:contextualSpacing/>
      <w:suppressOverlap/>
      <w:jc w:val="right"/>
    </w:pPr>
    <w:rPr>
      <w:sz w:val="18"/>
      <w:szCs w:val="13"/>
    </w:rPr>
  </w:style>
  <w:style w:type="character" w:customStyle="1" w:styleId="AfsenderTegn">
    <w:name w:val="Afsender Tegn"/>
    <w:basedOn w:val="Standardskrifttypeiafsnit"/>
    <w:link w:val="Afsender"/>
    <w:rsid w:val="00684A74"/>
    <w:rPr>
      <w:rFonts w:asciiTheme="minorHAnsi" w:hAnsiTheme="minorHAnsi"/>
      <w:sz w:val="18"/>
      <w:szCs w:val="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0F85"/>
    <w:rPr>
      <w:rFonts w:asciiTheme="minorHAnsi" w:eastAsiaTheme="majorEastAsia" w:hAnsiTheme="minorHAnsi" w:cstheme="majorBidi"/>
      <w:b/>
      <w:bCs/>
      <w:sz w:val="22"/>
      <w:szCs w:val="28"/>
    </w:rPr>
  </w:style>
  <w:style w:type="paragraph" w:customStyle="1" w:styleId="Kampagne">
    <w:name w:val="Kampagne"/>
    <w:basedOn w:val="Normal"/>
    <w:rsid w:val="00684A74"/>
    <w:pPr>
      <w:spacing w:line="220" w:lineRule="atLeast"/>
    </w:pPr>
    <w:rPr>
      <w:color w:val="4D4D4D"/>
      <w:sz w:val="20"/>
    </w:rPr>
  </w:style>
  <w:style w:type="paragraph" w:customStyle="1" w:styleId="Modtager">
    <w:name w:val="Modtager"/>
    <w:basedOn w:val="Normal"/>
    <w:rsid w:val="003D3766"/>
    <w:pPr>
      <w:spacing w:line="220" w:lineRule="atLeast"/>
    </w:pPr>
    <w:rPr>
      <w:color w:val="4D4D4D"/>
    </w:rPr>
  </w:style>
  <w:style w:type="paragraph" w:customStyle="1" w:styleId="AdresseTop">
    <w:name w:val="AdresseTop"/>
    <w:basedOn w:val="Normal"/>
    <w:rsid w:val="004C79E7"/>
    <w:rPr>
      <w:i/>
      <w:color w:val="4D4D4D"/>
      <w:sz w:val="15"/>
    </w:rPr>
  </w:style>
  <w:style w:type="paragraph" w:customStyle="1" w:styleId="KolofonAfstand">
    <w:name w:val="KolofonAfstand"/>
    <w:basedOn w:val="Kolofon"/>
    <w:rsid w:val="00647C50"/>
    <w:pPr>
      <w:spacing w:line="100" w:lineRule="exact"/>
    </w:pPr>
  </w:style>
  <w:style w:type="paragraph" w:customStyle="1" w:styleId="SidetalTop">
    <w:name w:val="SidetalTop"/>
    <w:basedOn w:val="Normal"/>
    <w:rsid w:val="00FF6AB0"/>
    <w:pPr>
      <w:jc w:val="right"/>
    </w:pPr>
    <w:rPr>
      <w:b/>
      <w:sz w:val="20"/>
    </w:rPr>
  </w:style>
  <w:style w:type="paragraph" w:customStyle="1" w:styleId="Notat">
    <w:name w:val="Notat"/>
    <w:basedOn w:val="Normal"/>
    <w:rsid w:val="009C3994"/>
    <w:rPr>
      <w:caps/>
      <w:color w:val="808080"/>
      <w:sz w:val="40"/>
      <w:lang w:val="en-US"/>
    </w:rPr>
  </w:style>
  <w:style w:type="paragraph" w:customStyle="1" w:styleId="ModtagerLedetekst">
    <w:name w:val="ModtagerLedetekst"/>
    <w:basedOn w:val="Modtager"/>
    <w:rsid w:val="003D37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96B1-8C3A-485C-B983-966127CE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3</Pages>
  <Words>779</Words>
  <Characters>3757</Characters>
  <Application>Microsoft Office Word</Application>
  <DocSecurity>4</DocSecurity>
  <Lines>107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/>
  <cp:lastModifiedBy/>
  <cp:revision>1</cp:revision>
  <dcterms:created xsi:type="dcterms:W3CDTF">2022-02-22T07:23:00Z</dcterms:created>
  <dcterms:modified xsi:type="dcterms:W3CDTF">2022-02-22T07:23:00Z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{BFA525B2-64A7-4E10-957F-D2892B92D1C8}</vt:lpwstr>
  </property>
</Properties>
</file>